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sz w:val="28"/>
          <w:szCs w:val="28"/>
        </w:rPr>
      </w:pPr>
      <w:r>
        <w:rPr/>
        <w:drawing>
          <wp:inline distT="0" distB="0" distL="0" distR="0">
            <wp:extent cx="561975" cy="90487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61975" cy="904875"/>
                    </a:xfrm>
                    <a:prstGeom prst="rect">
                      <a:avLst/>
                    </a:prstGeom>
                    <a:noFill/>
                  </pic:spPr>
                </pic:pic>
              </a:graphicData>
            </a:graphic>
          </wp:inline>
        </w:drawing>
      </w:r>
    </w:p>
    <w:p>
      <w:pPr>
        <w:pStyle w:val="NoSpacing"/>
        <w:jc w:val="right"/>
        <w:rPr>
          <w:sz w:val="28"/>
          <w:szCs w:val="28"/>
        </w:rPr>
      </w:pPr>
      <w:r>
        <w:rPr>
          <w:sz w:val="28"/>
          <w:szCs w:val="28"/>
        </w:rPr>
      </w:r>
    </w:p>
    <w:p>
      <w:pPr>
        <w:pStyle w:val="Normal"/>
        <w:numPr>
          <w:ilvl w:val="0"/>
          <w:numId w:val="0"/>
        </w:numPr>
        <w:spacing w:before="0" w:after="0"/>
        <w:ind w:hanging="0" w:left="0"/>
        <w:jc w:val="center"/>
        <w:outlineLvl w:val="0"/>
        <w:rPr>
          <w:rFonts w:ascii="Times New Roman" w:hAnsi="Times New Roman"/>
          <w:sz w:val="28"/>
          <w:szCs w:val="28"/>
        </w:rPr>
      </w:pPr>
      <w:r>
        <w:rPr>
          <w:rFonts w:cs="Times New Roman" w:ascii="Times New Roman" w:hAnsi="Times New Roman"/>
          <w:b/>
          <w:bCs/>
          <w:sz w:val="28"/>
          <w:szCs w:val="28"/>
        </w:rPr>
        <w:t>Дума муниципального округа  Красноуральск</w:t>
      </w:r>
    </w:p>
    <w:p>
      <w:pPr>
        <w:pStyle w:val="Normal"/>
        <w:numPr>
          <w:ilvl w:val="0"/>
          <w:numId w:val="0"/>
        </w:numPr>
        <w:spacing w:before="0" w:after="0"/>
        <w:ind w:hanging="0" w:left="0"/>
        <w:jc w:val="center"/>
        <w:outlineLvl w:val="0"/>
        <w:rPr>
          <w:rFonts w:ascii="Times New Roman" w:hAnsi="Times New Roman"/>
          <w:sz w:val="28"/>
          <w:szCs w:val="28"/>
        </w:rPr>
      </w:pPr>
      <w:r>
        <w:rPr>
          <w:rFonts w:cs="Times New Roman" w:ascii="Times New Roman" w:hAnsi="Times New Roman"/>
          <w:b/>
          <w:bCs/>
          <w:sz w:val="28"/>
          <w:szCs w:val="28"/>
        </w:rPr>
        <w:t>восьмого созыва</w:t>
      </w:r>
    </w:p>
    <w:p>
      <w:pPr>
        <w:pStyle w:val="Normal"/>
        <w:numPr>
          <w:ilvl w:val="0"/>
          <w:numId w:val="0"/>
        </w:numPr>
        <w:spacing w:before="0" w:after="0"/>
        <w:ind w:hanging="0" w:left="0"/>
        <w:jc w:val="center"/>
        <w:outlineLvl w:val="0"/>
        <w:rPr>
          <w:rFonts w:ascii="Times New Roman" w:hAnsi="Times New Roman" w:cs="Times New Roman"/>
          <w:b/>
          <w:bCs/>
          <w:sz w:val="28"/>
          <w:szCs w:val="28"/>
        </w:rPr>
      </w:pPr>
      <w:r>
        <w:rPr>
          <w:rFonts w:cs="Times New Roman" w:ascii="Times New Roman" w:hAnsi="Times New Roman"/>
          <w:b/>
          <w:bCs/>
          <w:sz w:val="28"/>
          <w:szCs w:val="28"/>
        </w:rPr>
      </w:r>
    </w:p>
    <w:p>
      <w:pPr>
        <w:pStyle w:val="Normal"/>
        <w:numPr>
          <w:ilvl w:val="0"/>
          <w:numId w:val="0"/>
        </w:numPr>
        <w:spacing w:before="0" w:after="0"/>
        <w:ind w:hanging="0" w:left="0"/>
        <w:jc w:val="center"/>
        <w:outlineLvl w:val="0"/>
        <w:rPr>
          <w:rFonts w:ascii="Times New Roman" w:hAnsi="Times New Roman"/>
          <w:sz w:val="28"/>
          <w:szCs w:val="28"/>
        </w:rPr>
      </w:pPr>
      <w:r>
        <w:rPr>
          <w:rFonts w:cs="Times New Roman" w:ascii="Times New Roman" w:hAnsi="Times New Roman"/>
          <w:b/>
          <w:bCs/>
          <w:sz w:val="28"/>
          <w:szCs w:val="28"/>
        </w:rPr>
        <w:t xml:space="preserve">РЕШЕНИЕ </w:t>
      </w:r>
    </w:p>
    <w:p>
      <w:pPr>
        <w:pStyle w:val="NoSpacing"/>
        <w:rPr>
          <w:sz w:val="28"/>
          <w:szCs w:val="28"/>
        </w:rPr>
      </w:pPr>
      <w:r>
        <w:rPr>
          <w:sz w:val="28"/>
          <w:szCs w:val="28"/>
        </w:rPr>
        <mc:AlternateContent>
          <mc:Choice Requires="wps">
            <w:drawing>
              <wp:anchor behindDoc="0" distT="11430" distB="11430" distL="11430" distR="11430" simplePos="0" locked="0" layoutInCell="1" allowOverlap="1" relativeHeight="3">
                <wp:simplePos x="0" y="0"/>
                <wp:positionH relativeFrom="column">
                  <wp:posOffset>0</wp:posOffset>
                </wp:positionH>
                <wp:positionV relativeFrom="paragraph">
                  <wp:posOffset>92710</wp:posOffset>
                </wp:positionV>
                <wp:extent cx="6057265" cy="635"/>
                <wp:effectExtent l="11430" t="11430" r="11430" b="11430"/>
                <wp:wrapNone/>
                <wp:docPr id="2" name="Фигура1"/>
                <a:graphic xmlns:a="http://schemas.openxmlformats.org/drawingml/2006/main">
                  <a:graphicData uri="http://schemas.microsoft.com/office/word/2010/wordprocessingShape">
                    <wps:wsp>
                      <wps:cNvSpPr/>
                      <wps:spPr>
                        <a:xfrm>
                          <a:off x="0" y="0"/>
                          <a:ext cx="6057360" cy="720"/>
                        </a:xfrm>
                        <a:prstGeom prst="line">
                          <a:avLst/>
                        </a:prstGeom>
                        <a:ln w="22320">
                          <a:solidFill>
                            <a:srgbClr val="000000"/>
                          </a:solidFill>
                          <a:round/>
                        </a:ln>
                      </wps:spPr>
                      <wps:style>
                        <a:lnRef idx="0"/>
                        <a:fillRef idx="0"/>
                        <a:effectRef idx="0"/>
                        <a:fontRef idx="minor"/>
                      </wps:style>
                      <wps:bodyPr/>
                    </wps:wsp>
                  </a:graphicData>
                </a:graphic>
              </wp:anchor>
            </w:drawing>
          </mc:Choice>
          <mc:Fallback>
            <w:pict>
              <v:line id="shape_0" from="0pt,7.3pt" to="476.9pt,7.3pt" ID="Фигура1" stroked="t" o:allowincell="f" style="position:absolute">
                <v:stroke color="black" weight="22320" joinstyle="round" endcap="flat"/>
                <v:fill o:detectmouseclick="t" on="false"/>
                <w10:wrap type="none"/>
              </v:line>
            </w:pict>
          </mc:Fallback>
        </mc:AlternateContent>
        <mc:AlternateContent>
          <mc:Choice Requires="wps">
            <w:drawing>
              <wp:anchor behindDoc="0" distT="635" distB="635" distL="635" distR="635" simplePos="0" locked="0" layoutInCell="1" allowOverlap="1" relativeHeight="4">
                <wp:simplePos x="0" y="0"/>
                <wp:positionH relativeFrom="column">
                  <wp:posOffset>0</wp:posOffset>
                </wp:positionH>
                <wp:positionV relativeFrom="paragraph">
                  <wp:posOffset>132715</wp:posOffset>
                </wp:positionV>
                <wp:extent cx="6057265" cy="0"/>
                <wp:effectExtent l="635" t="635" r="635" b="635"/>
                <wp:wrapNone/>
                <wp:docPr id="3" name="Фигура2"/>
                <a:graphic xmlns:a="http://schemas.openxmlformats.org/drawingml/2006/main">
                  <a:graphicData uri="http://schemas.microsoft.com/office/word/2010/wordprocessingShape">
                    <wps:wsp>
                      <wps:cNvSpPr/>
                      <wps:spPr>
                        <a:xfrm>
                          <a:off x="0" y="0"/>
                          <a:ext cx="6057360" cy="0"/>
                        </a:xfrm>
                        <a:prstGeom prst="line">
                          <a:avLst/>
                        </a:prstGeom>
                        <a:ln w="0">
                          <a:solidFill>
                            <a:srgbClr val="000000"/>
                          </a:solidFill>
                        </a:ln>
                      </wps:spPr>
                      <wps:style>
                        <a:lnRef idx="0"/>
                        <a:fillRef idx="0"/>
                        <a:effectRef idx="0"/>
                        <a:fontRef idx="minor"/>
                      </wps:style>
                      <wps:bodyPr/>
                    </wps:wsp>
                  </a:graphicData>
                </a:graphic>
              </wp:anchor>
            </w:drawing>
          </mc:Choice>
          <mc:Fallback>
            <w:pict>
              <v:line id="shape_0" from="0pt,10.45pt" to="476.9pt,10.45pt" ID="Фигура2" stroked="t" o:allowincell="f" style="position:absolute">
                <v:stroke color="black" joinstyle="round" endcap="flat"/>
                <v:fill o:detectmouseclick="t" on="false"/>
                <w10:wrap type="none"/>
              </v:line>
            </w:pict>
          </mc:Fallback>
        </mc:AlternateContent>
      </w:r>
    </w:p>
    <w:p>
      <w:pPr>
        <w:pStyle w:val="NoSpacing"/>
        <w:rPr>
          <w:sz w:val="12"/>
          <w:szCs w:val="12"/>
        </w:rPr>
      </w:pPr>
      <w:r>
        <w:rPr>
          <w:sz w:val="12"/>
          <w:szCs w:val="12"/>
        </w:rPr>
      </w:r>
    </w:p>
    <w:p>
      <w:pPr>
        <w:pStyle w:val="NoSpacing"/>
        <w:rPr>
          <w:sz w:val="28"/>
          <w:szCs w:val="28"/>
        </w:rPr>
      </w:pPr>
      <w:r>
        <w:rPr>
          <w:sz w:val="28"/>
          <w:szCs w:val="28"/>
        </w:rPr>
        <w:t>от  _____________ 20___ года   № _____</w:t>
      </w:r>
    </w:p>
    <w:p>
      <w:pPr>
        <w:pStyle w:val="NoSpacing"/>
        <w:rPr>
          <w:sz w:val="28"/>
          <w:szCs w:val="28"/>
        </w:rPr>
      </w:pPr>
      <w:r>
        <w:rPr>
          <w:sz w:val="28"/>
          <w:szCs w:val="28"/>
          <w:lang w:eastAsia="ru-RU"/>
        </w:rPr>
        <w:t>город  Красноуральск</w:t>
      </w:r>
    </w:p>
    <w:p>
      <w:pPr>
        <w:pStyle w:val="NoSpacing"/>
        <w:rPr>
          <w:sz w:val="28"/>
          <w:szCs w:val="28"/>
          <w:lang w:eastAsia="ru-RU"/>
        </w:rPr>
      </w:pPr>
      <w:r>
        <w:rPr>
          <w:sz w:val="28"/>
          <w:szCs w:val="28"/>
          <w:lang w:eastAsia="ru-RU"/>
        </w:rPr>
      </w:r>
    </w:p>
    <w:p>
      <w:pPr>
        <w:pStyle w:val="NoSpacing"/>
        <w:spacing w:lineRule="auto" w:line="276"/>
        <w:jc w:val="center"/>
        <w:rPr>
          <w:sz w:val="28"/>
          <w:szCs w:val="28"/>
        </w:rPr>
      </w:pPr>
      <w:r>
        <w:rPr>
          <w:b/>
          <w:sz w:val="28"/>
          <w:szCs w:val="28"/>
        </w:rPr>
        <w:t>Об утверждении  Устава муниципального округа Красноуральск Свердловской области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Федеральным законом от 20 марта 2025 года № 33-ФЗ «Об общих принципах организации местного самоуправления в единой системе публичной власти», </w:t>
      </w:r>
      <w:r>
        <w:rPr>
          <w:rFonts w:cs="Times New Roman" w:ascii="Times New Roman" w:hAnsi="Times New Roman"/>
          <w:sz w:val="28"/>
          <w:szCs w:val="28"/>
          <w:lang w:eastAsia="ru-RU"/>
        </w:rPr>
        <w:t xml:space="preserve">Законом Свердловской области от 10 октября 2014 года № 85-ОЗ «Об избрании органов местного самоуправления муниципальных образований, расположенных на территории Свердловской области», </w:t>
      </w:r>
      <w:r>
        <w:rPr>
          <w:rFonts w:cs="Times New Roman" w:ascii="Times New Roman" w:hAnsi="Times New Roman"/>
          <w:sz w:val="28"/>
          <w:szCs w:val="28"/>
        </w:rPr>
        <w:t xml:space="preserve">руководствуясь </w:t>
      </w:r>
      <w:hyperlink r:id="rId3">
        <w:r>
          <w:rPr>
            <w:rStyle w:val="Style5"/>
            <w:rFonts w:cs="Times New Roman" w:ascii="Times New Roman" w:hAnsi="Times New Roman"/>
            <w:sz w:val="28"/>
            <w:szCs w:val="28"/>
          </w:rPr>
          <w:t>статьей 2</w:t>
        </w:r>
      </w:hyperlink>
      <w:r>
        <w:rPr>
          <w:rFonts w:cs="Times New Roman" w:ascii="Times New Roman" w:hAnsi="Times New Roman"/>
          <w:sz w:val="28"/>
          <w:szCs w:val="28"/>
        </w:rPr>
        <w:t>3 Устава муниципального округа Красноуральск Свердловской области, Дума муниципального округа Красноуральск</w:t>
      </w:r>
    </w:p>
    <w:p>
      <w:pPr>
        <w:pStyle w:val="Normal"/>
        <w:spacing w:lineRule="auto" w:line="240" w:before="0" w:after="0"/>
        <w:ind w:firstLine="709"/>
        <w:jc w:val="both"/>
        <w:rPr>
          <w:rFonts w:ascii="Times New Roman" w:hAnsi="Times New Roman" w:cs="Times New Roman"/>
          <w:sz w:val="20"/>
          <w:szCs w:val="20"/>
          <w:shd w:fill="FFFFFF" w:val="clear"/>
        </w:rPr>
      </w:pPr>
      <w:r>
        <w:rPr>
          <w:rFonts w:cs="Times New Roman" w:ascii="Times New Roman" w:hAnsi="Times New Roman"/>
          <w:sz w:val="20"/>
          <w:szCs w:val="20"/>
          <w:shd w:fill="FFFFFF" w:val="clear"/>
        </w:rPr>
      </w:r>
    </w:p>
    <w:p>
      <w:pPr>
        <w:pStyle w:val="NoSpacing"/>
        <w:tabs>
          <w:tab w:val="clear" w:pos="708"/>
          <w:tab w:val="left" w:pos="1134" w:leader="none"/>
        </w:tabs>
        <w:jc w:val="center"/>
        <w:rPr>
          <w:sz w:val="28"/>
          <w:szCs w:val="28"/>
        </w:rPr>
      </w:pPr>
      <w:r>
        <w:rPr>
          <w:b/>
          <w:sz w:val="28"/>
          <w:szCs w:val="28"/>
          <w:shd w:fill="FFFFFF" w:val="clear"/>
        </w:rPr>
        <w:t>РЕШИЛА:</w:t>
      </w:r>
    </w:p>
    <w:p>
      <w:pPr>
        <w:pStyle w:val="NoSpacing"/>
        <w:tabs>
          <w:tab w:val="clear" w:pos="708"/>
          <w:tab w:val="left" w:pos="1134" w:leader="none"/>
        </w:tabs>
        <w:ind w:firstLine="709"/>
        <w:jc w:val="both"/>
        <w:rPr>
          <w:sz w:val="22"/>
          <w:szCs w:val="22"/>
          <w:shd w:fill="FFFFFF" w:val="clear"/>
        </w:rPr>
      </w:pPr>
      <w:r>
        <w:rPr>
          <w:sz w:val="22"/>
          <w:szCs w:val="22"/>
          <w:shd w:fill="FFFFFF" w:val="clear"/>
        </w:rPr>
      </w:r>
    </w:p>
    <w:p>
      <w:pPr>
        <w:pStyle w:val="Normal"/>
        <w:numPr>
          <w:ilvl w:val="0"/>
          <w:numId w:val="2"/>
        </w:numPr>
        <w:tabs>
          <w:tab w:val="clear" w:pos="708"/>
          <w:tab w:val="left" w:pos="993" w:leader="none"/>
        </w:tabs>
        <w:spacing w:lineRule="auto" w:line="240" w:before="0" w:after="0"/>
        <w:ind w:firstLine="709" w:left="0"/>
        <w:jc w:val="both"/>
        <w:rPr>
          <w:rFonts w:ascii="Times New Roman" w:hAnsi="Times New Roman" w:cs="Times New Roman"/>
          <w:sz w:val="28"/>
          <w:szCs w:val="28"/>
        </w:rPr>
      </w:pPr>
      <w:r>
        <w:rPr>
          <w:rFonts w:cs="Times New Roman" w:ascii="Times New Roman" w:hAnsi="Times New Roman"/>
          <w:sz w:val="28"/>
          <w:szCs w:val="28"/>
        </w:rPr>
        <w:t>Утвердить Устав муниципального округа Красноуральск Свердловской области (прилагается).</w:t>
      </w:r>
    </w:p>
    <w:p>
      <w:pPr>
        <w:pStyle w:val="Normal"/>
        <w:numPr>
          <w:ilvl w:val="0"/>
          <w:numId w:val="2"/>
        </w:numPr>
        <w:tabs>
          <w:tab w:val="clear" w:pos="708"/>
          <w:tab w:val="left" w:pos="993" w:leader="none"/>
        </w:tabs>
        <w:spacing w:lineRule="auto" w:line="240" w:before="0" w:after="0"/>
        <w:ind w:firstLine="709" w:left="0"/>
        <w:jc w:val="both"/>
        <w:rPr>
          <w:rFonts w:ascii="Times New Roman" w:hAnsi="Times New Roman" w:cs="Times New Roman"/>
          <w:sz w:val="28"/>
          <w:szCs w:val="28"/>
        </w:rPr>
      </w:pPr>
      <w:r>
        <w:rPr>
          <w:rFonts w:cs="Times New Roman" w:ascii="Times New Roman" w:hAnsi="Times New Roman"/>
          <w:sz w:val="28"/>
          <w:szCs w:val="28"/>
        </w:rPr>
        <w:t>Признать утратившими силу: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Красноуральской городской Думы от 20 мая 2005 года № 156 «Об Уставе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27 апреля 2006 года № 357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решение Думы городского округа Красноуральск от 17 сентября 2007 года № 594 «О внесении изменений в Устав городского округа Красноуральск»;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11 июля 2008 года № 77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11 марта 2009 года № 282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решение Думы городского округа Красноуральск от 24 июля 2009 года № 344 «О внесении изменений в Устав городского округа Красноуральск»;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29 марта 2010 года № 471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15 июля 2010 года № 514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30 августа 2010 года № 534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6 декабря 2010 года № 581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решение Думы городского округа Красноуральск от 29 сентября 2011 года № 680 «О внесении изменений в Устав городского округа Красноуральск»;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26 декабря 2011 года № 721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29 мая 2012 года  № 38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31 октября 2012 года № 87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23 мая 2013 года № 157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3 сентября 2013 года № 198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23 декабря 2013 года № 226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7 апреля 2014 года № 264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11 ноября 2014 года № 320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30 марта 2015 года № 362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15 сентября 2015 года № 415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31 марта 2016 года № 460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30 июня 2016 года № 491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29 июня 2017 года № 598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21 декабря 2017 года № 62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28 апреля 2018 года №</w:t>
      </w:r>
      <w:hyperlink r:id="rId4">
        <w:r>
          <w:rPr>
            <w:rStyle w:val="Style5"/>
            <w:rFonts w:cs="Times New Roman" w:ascii="Times New Roman" w:hAnsi="Times New Roman"/>
            <w:sz w:val="28"/>
            <w:szCs w:val="28"/>
          </w:rPr>
          <w:t xml:space="preserve"> 101</w:t>
        </w:r>
      </w:hyperlink>
      <w:r>
        <w:rPr>
          <w:rFonts w:cs="Times New Roman" w:ascii="Times New Roman" w:hAnsi="Times New Roman"/>
          <w:sz w:val="28"/>
          <w:szCs w:val="28"/>
        </w:rPr>
        <w:t xml:space="preserve">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решение Думы городского округа Красноуральск от 12 октября 2018 года № 132 «О внесении изменений в Устав городского округа Красноуральск»;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20 декабря 2018 года № 148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28 марта 2019 года № 168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28 ноября 2019 года № 214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25 июня 2020 года № 240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17 декабря 2020 года № 262 «О внесении изменений и дополнений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28 мая 2021 года  № 301 «О внесении изменений и дополнений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30 сентября 2021 года № 326 «О внесении изменений и дополнений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24 января 2022 года № 360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26 мая 2022 года  № 383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24 ноября 2022 года № 22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22 февраля 2023 года № 45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25 мая 2023 года № 64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30 октября 2023 года № 88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22 апреля 2024 года № 114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решение Думы городского округа Красноуральск  от 30 мая 2024 года  № 120 «О внесении изменений в Устав городского округа Красноуральск»;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городского округа Красноуральск от 31 октября 2024 года № 151 «О внесении изменений в Устав городского округа Красноуральск»;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решение Думы муниципального округа Красноуральск от 27 марта 2025 года № 216 «О внесении изменений в Устав муниципального округа Красноуральск Свердловской области»;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муниципального округа Красноуральск от 30 октября 2025 года № 254 «О внесении изменений в Устав муниципального округа Красноуральск Свердловской области»;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решение Думы муниципального округа Красноуральск от 19 января 2026 года № 266 «О внесении изменений в Устав муниципального округа Красноуральск Свердловской области».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  Направить настоящее решение на государственную регистрацию в установленном законодательством порядке.</w:t>
      </w:r>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 После проведения государственной регистрации опубликовать настоящее решение в газете «Красноуральский рабочий» и разместить на официальном сайте Думы муниципального округа Красноуральск в информационно-телекоммуникационной сети «Интернет»</w:t>
      </w:r>
      <w:r>
        <w:rPr>
          <w:rFonts w:cs="Times New Roman" w:ascii="Times New Roman" w:hAnsi="Times New Roman"/>
          <w:color w:val="000000"/>
          <w:sz w:val="28"/>
          <w:szCs w:val="28"/>
        </w:rPr>
        <w:t xml:space="preserve"> </w:t>
      </w:r>
      <w:r>
        <w:rPr>
          <w:rFonts w:cs="Times New Roman" w:ascii="Times New Roman" w:hAnsi="Times New Roman"/>
          <w:sz w:val="28"/>
          <w:szCs w:val="28"/>
        </w:rPr>
        <w:t>(</w:t>
      </w:r>
      <w:hyperlink r:id="rId5">
        <w:r>
          <w:rPr>
            <w:rStyle w:val="Hyperlink"/>
            <w:rFonts w:cs="Times New Roman" w:ascii="Times New Roman" w:hAnsi="Times New Roman"/>
            <w:color w:val="auto"/>
            <w:sz w:val="28"/>
            <w:szCs w:val="28"/>
            <w:u w:val="none"/>
          </w:rPr>
          <w:t>http://www.dumakrur.ru</w:t>
        </w:r>
      </w:hyperlink>
      <w:r>
        <w:rPr>
          <w:rFonts w:cs="Times New Roman" w:ascii="Times New Roman" w:hAnsi="Times New Roman"/>
          <w:sz w:val="28"/>
          <w:szCs w:val="28"/>
        </w:rPr>
        <w:t>).</w:t>
      </w:r>
    </w:p>
    <w:p>
      <w:pPr>
        <w:pStyle w:val="Normal"/>
        <w:tabs>
          <w:tab w:val="clear" w:pos="708"/>
          <w:tab w:val="left" w:pos="993"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5. </w:t>
      </w:r>
      <w:r>
        <w:rPr>
          <w:rFonts w:cs="Times New Roman" w:ascii="Times New Roman" w:hAnsi="Times New Roman"/>
          <w:color w:val="000000"/>
          <w:sz w:val="28"/>
          <w:szCs w:val="28"/>
        </w:rPr>
        <w:t>Настоящее решение вступает в силу со дня его</w:t>
      </w:r>
      <w:r>
        <w:rPr>
          <w:rFonts w:cs="Times New Roman" w:ascii="Times New Roman" w:hAnsi="Times New Roman"/>
          <w:sz w:val="28"/>
          <w:szCs w:val="28"/>
        </w:rPr>
        <w:t xml:space="preserve"> официального опубликования.</w:t>
      </w:r>
    </w:p>
    <w:p>
      <w:pPr>
        <w:pStyle w:val="Normal"/>
        <w:spacing w:lineRule="auto" w:line="240" w:before="0" w:after="0"/>
        <w:ind w:left="-57"/>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spacing w:lineRule="auto" w:line="240" w:before="0" w:after="0"/>
        <w:ind w:left="-57"/>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Spacing"/>
        <w:tabs>
          <w:tab w:val="clear" w:pos="708"/>
          <w:tab w:val="left" w:pos="1134" w:leader="none"/>
        </w:tabs>
        <w:rPr>
          <w:sz w:val="28"/>
          <w:szCs w:val="28"/>
        </w:rPr>
      </w:pPr>
      <w:r>
        <w:rPr>
          <w:b/>
          <w:sz w:val="28"/>
          <w:szCs w:val="28"/>
          <w:shd w:fill="FFFFFF" w:val="clear"/>
        </w:rPr>
        <w:t xml:space="preserve">Председатель Думы </w:t>
      </w:r>
    </w:p>
    <w:p>
      <w:pPr>
        <w:pStyle w:val="NoSpacing"/>
        <w:tabs>
          <w:tab w:val="clear" w:pos="708"/>
          <w:tab w:val="left" w:pos="1134" w:leader="none"/>
        </w:tabs>
        <w:rPr>
          <w:sz w:val="28"/>
          <w:szCs w:val="28"/>
        </w:rPr>
      </w:pPr>
      <w:r>
        <w:rPr>
          <w:b/>
          <w:sz w:val="28"/>
          <w:szCs w:val="28"/>
          <w:shd w:fill="FFFFFF" w:val="clear"/>
        </w:rPr>
        <w:t>муниципального округа Красноуральск                               ______________</w:t>
      </w:r>
    </w:p>
    <w:p>
      <w:pPr>
        <w:pStyle w:val="NoSpacing"/>
        <w:tabs>
          <w:tab w:val="clear" w:pos="708"/>
          <w:tab w:val="left" w:pos="1134" w:leader="none"/>
        </w:tabs>
        <w:rPr>
          <w:b/>
          <w:sz w:val="28"/>
          <w:szCs w:val="28"/>
          <w:shd w:fill="FFFFFF" w:val="clear"/>
        </w:rPr>
      </w:pPr>
      <w:r>
        <w:rPr>
          <w:b/>
          <w:sz w:val="28"/>
          <w:szCs w:val="28"/>
          <w:shd w:fill="FFFFFF" w:val="clear"/>
        </w:rPr>
      </w:r>
    </w:p>
    <w:p>
      <w:pPr>
        <w:pStyle w:val="NoSpacing"/>
        <w:tabs>
          <w:tab w:val="clear" w:pos="708"/>
          <w:tab w:val="left" w:pos="1134" w:leader="none"/>
        </w:tabs>
        <w:rPr>
          <w:b/>
          <w:sz w:val="28"/>
          <w:szCs w:val="28"/>
          <w:shd w:fill="FFFFFF" w:val="clear"/>
        </w:rPr>
      </w:pPr>
      <w:r>
        <w:rPr>
          <w:b/>
          <w:sz w:val="28"/>
          <w:szCs w:val="28"/>
          <w:shd w:fill="FFFFFF" w:val="clear"/>
        </w:rPr>
      </w:r>
    </w:p>
    <w:p>
      <w:pPr>
        <w:pStyle w:val="NoSpacing"/>
        <w:tabs>
          <w:tab w:val="clear" w:pos="708"/>
          <w:tab w:val="left" w:pos="1134" w:leader="none"/>
        </w:tabs>
        <w:rPr>
          <w:sz w:val="28"/>
          <w:szCs w:val="28"/>
        </w:rPr>
      </w:pPr>
      <w:r>
        <w:rPr>
          <w:b/>
          <w:sz w:val="28"/>
          <w:szCs w:val="28"/>
          <w:shd w:fill="FFFFFF" w:val="clear"/>
        </w:rPr>
        <w:t>Глава</w:t>
      </w:r>
    </w:p>
    <w:p>
      <w:pPr>
        <w:pStyle w:val="NoSpacing"/>
        <w:tabs>
          <w:tab w:val="clear" w:pos="708"/>
          <w:tab w:val="left" w:pos="1134" w:leader="none"/>
        </w:tabs>
        <w:rPr>
          <w:b/>
          <w:sz w:val="28"/>
          <w:szCs w:val="28"/>
          <w:shd w:fill="FFFFFF" w:val="clear"/>
        </w:rPr>
      </w:pPr>
      <w:r>
        <w:rPr>
          <w:b/>
          <w:sz w:val="28"/>
          <w:szCs w:val="28"/>
          <w:shd w:fill="FFFFFF" w:val="clear"/>
        </w:rPr>
        <w:t>муниципального округа Красноуральск                              _______________</w:t>
      </w:r>
    </w:p>
    <w:p>
      <w:pPr>
        <w:pStyle w:val="NoSpacing"/>
        <w:tabs>
          <w:tab w:val="clear" w:pos="708"/>
          <w:tab w:val="left" w:pos="1134" w:leader="none"/>
        </w:tabs>
        <w:rPr>
          <w:b/>
          <w:sz w:val="28"/>
          <w:szCs w:val="28"/>
          <w:shd w:fill="FFFFFF" w:val="clear"/>
        </w:rPr>
      </w:pPr>
      <w:r>
        <w:rPr>
          <w:b/>
          <w:sz w:val="28"/>
          <w:szCs w:val="28"/>
          <w:shd w:fill="FFFFFF" w:val="clear"/>
        </w:rPr>
      </w:r>
    </w:p>
    <w:p>
      <w:pPr>
        <w:pStyle w:val="NoSpacing"/>
        <w:tabs>
          <w:tab w:val="clear" w:pos="708"/>
          <w:tab w:val="left" w:pos="1134" w:leader="none"/>
        </w:tabs>
        <w:rPr>
          <w:b/>
          <w:sz w:val="28"/>
          <w:szCs w:val="28"/>
          <w:shd w:fill="FFFFFF" w:val="clear"/>
        </w:rPr>
      </w:pPr>
      <w:r>
        <w:rPr>
          <w:b/>
          <w:sz w:val="28"/>
          <w:szCs w:val="28"/>
          <w:shd w:fill="FFFFFF" w:val="clear"/>
        </w:rPr>
      </w:r>
    </w:p>
    <w:p>
      <w:pPr>
        <w:pStyle w:val="NoSpacing"/>
        <w:tabs>
          <w:tab w:val="clear" w:pos="708"/>
          <w:tab w:val="left" w:pos="1134" w:leader="none"/>
        </w:tabs>
        <w:rPr>
          <w:b/>
          <w:sz w:val="28"/>
          <w:szCs w:val="28"/>
          <w:shd w:fill="FFFFFF" w:val="clear"/>
        </w:rPr>
      </w:pPr>
      <w:r>
        <w:rPr>
          <w:b/>
          <w:sz w:val="28"/>
          <w:szCs w:val="28"/>
          <w:shd w:fill="FFFFFF" w:val="clear"/>
        </w:rPr>
      </w:r>
    </w:p>
    <w:p>
      <w:pPr>
        <w:pStyle w:val="NoSpacing"/>
        <w:tabs>
          <w:tab w:val="clear" w:pos="708"/>
          <w:tab w:val="left" w:pos="1134" w:leader="none"/>
        </w:tabs>
        <w:rPr>
          <w:b/>
          <w:sz w:val="28"/>
          <w:szCs w:val="28"/>
          <w:shd w:fill="FFFFFF" w:val="clear"/>
        </w:rPr>
      </w:pPr>
      <w:r>
        <w:rPr>
          <w:b/>
          <w:sz w:val="28"/>
          <w:szCs w:val="28"/>
          <w:shd w:fill="FFFFFF" w:val="clear"/>
        </w:rPr>
      </w:r>
    </w:p>
    <w:p>
      <w:pPr>
        <w:pStyle w:val="NoSpacing"/>
        <w:tabs>
          <w:tab w:val="clear" w:pos="708"/>
          <w:tab w:val="left" w:pos="1134" w:leader="none"/>
        </w:tabs>
        <w:rPr>
          <w:b/>
          <w:sz w:val="28"/>
          <w:szCs w:val="28"/>
          <w:shd w:fill="FFFFFF" w:val="clear"/>
        </w:rPr>
      </w:pPr>
      <w:r>
        <w:rPr>
          <w:b/>
          <w:sz w:val="28"/>
          <w:szCs w:val="28"/>
          <w:shd w:fill="FFFFFF" w:val="clear"/>
        </w:rPr>
      </w:r>
    </w:p>
    <w:p>
      <w:pPr>
        <w:pStyle w:val="NoSpacing"/>
        <w:tabs>
          <w:tab w:val="clear" w:pos="708"/>
          <w:tab w:val="left" w:pos="1134" w:leader="none"/>
        </w:tabs>
        <w:rPr>
          <w:b/>
          <w:sz w:val="28"/>
          <w:szCs w:val="28"/>
          <w:shd w:fill="FFFFFF" w:val="clear"/>
        </w:rPr>
      </w:pPr>
      <w:r>
        <w:rPr>
          <w:b/>
          <w:sz w:val="28"/>
          <w:szCs w:val="28"/>
          <w:shd w:fill="FFFFFF" w:val="clear"/>
        </w:rPr>
      </w:r>
    </w:p>
    <w:p>
      <w:pPr>
        <w:pStyle w:val="NoSpacing"/>
        <w:tabs>
          <w:tab w:val="clear" w:pos="708"/>
          <w:tab w:val="left" w:pos="1134" w:leader="none"/>
        </w:tabs>
        <w:rPr>
          <w:b/>
          <w:sz w:val="28"/>
          <w:szCs w:val="28"/>
          <w:shd w:fill="FFFFFF" w:val="clear"/>
        </w:rPr>
      </w:pPr>
      <w:r>
        <w:rPr>
          <w:b/>
          <w:sz w:val="28"/>
          <w:szCs w:val="28"/>
          <w:shd w:fill="FFFFFF" w:val="clear"/>
        </w:rPr>
      </w:r>
    </w:p>
    <w:p>
      <w:pPr>
        <w:pStyle w:val="NoSpacing"/>
        <w:tabs>
          <w:tab w:val="clear" w:pos="708"/>
          <w:tab w:val="left" w:pos="1134" w:leader="none"/>
        </w:tabs>
        <w:rPr>
          <w:b/>
          <w:sz w:val="28"/>
          <w:szCs w:val="28"/>
          <w:shd w:fill="FFFFFF" w:val="clear"/>
        </w:rPr>
      </w:pPr>
      <w:r>
        <w:rPr>
          <w:b/>
          <w:sz w:val="28"/>
          <w:szCs w:val="28"/>
          <w:shd w:fill="FFFFFF" w:val="clear"/>
        </w:rPr>
      </w:r>
    </w:p>
    <w:p>
      <w:pPr>
        <w:pStyle w:val="NoSpacing"/>
        <w:tabs>
          <w:tab w:val="clear" w:pos="708"/>
          <w:tab w:val="left" w:pos="1134" w:leader="none"/>
        </w:tabs>
        <w:rPr>
          <w:b/>
          <w:sz w:val="28"/>
          <w:szCs w:val="28"/>
          <w:shd w:fill="FFFFFF" w:val="clear"/>
        </w:rPr>
      </w:pPr>
      <w:r>
        <w:rPr>
          <w:b/>
          <w:sz w:val="28"/>
          <w:szCs w:val="28"/>
          <w:shd w:fill="FFFFFF" w:val="clear"/>
        </w:rPr>
      </w:r>
    </w:p>
    <w:p>
      <w:pPr>
        <w:pStyle w:val="NoSpacing"/>
        <w:tabs>
          <w:tab w:val="clear" w:pos="708"/>
          <w:tab w:val="left" w:pos="1134" w:leader="none"/>
        </w:tabs>
        <w:rPr>
          <w:b/>
          <w:sz w:val="28"/>
          <w:szCs w:val="28"/>
          <w:shd w:fill="FFFFFF" w:val="clear"/>
        </w:rPr>
      </w:pPr>
      <w:r>
        <w:rPr>
          <w:b/>
          <w:sz w:val="28"/>
          <w:szCs w:val="28"/>
          <w:shd w:fill="FFFFFF" w:val="clear"/>
        </w:rPr>
      </w:r>
    </w:p>
    <w:p>
      <w:pPr>
        <w:pStyle w:val="NoSpacing"/>
        <w:tabs>
          <w:tab w:val="clear" w:pos="708"/>
          <w:tab w:val="left" w:pos="1134" w:leader="none"/>
        </w:tabs>
        <w:rPr>
          <w:b/>
          <w:sz w:val="28"/>
          <w:szCs w:val="28"/>
          <w:shd w:fill="FFFFFF" w:val="clear"/>
        </w:rPr>
      </w:pPr>
      <w:r>
        <w:rPr>
          <w:b/>
          <w:sz w:val="28"/>
          <w:szCs w:val="28"/>
          <w:shd w:fill="FFFFFF" w:val="clear"/>
        </w:rPr>
      </w:r>
    </w:p>
    <w:tbl>
      <w:tblPr>
        <w:tblW w:w="9217" w:type="dxa"/>
        <w:jc w:val="left"/>
        <w:tblInd w:w="384" w:type="dxa"/>
        <w:tblLayout w:type="fixed"/>
        <w:tblCellMar>
          <w:top w:w="0" w:type="dxa"/>
          <w:left w:w="108" w:type="dxa"/>
          <w:bottom w:w="0" w:type="dxa"/>
          <w:right w:w="108" w:type="dxa"/>
        </w:tblCellMar>
        <w:tblLook w:val="0000"/>
      </w:tblPr>
      <w:tblGrid>
        <w:gridCol w:w="3719"/>
        <w:gridCol w:w="236"/>
        <w:gridCol w:w="5262"/>
      </w:tblGrid>
      <w:tr>
        <w:trPr>
          <w:trHeight w:val="3681" w:hRule="atLeast"/>
          <w:cantSplit w:val="true"/>
        </w:trPr>
        <w:tc>
          <w:tcPr>
            <w:tcW w:w="3719" w:type="dxa"/>
            <w:tcBorders/>
          </w:tcPr>
          <w:p>
            <w:pPr>
              <w:pStyle w:val="Normal"/>
              <w:rPr>
                <w:rFonts w:ascii="Times New Roman" w:hAnsi="Times New Roman"/>
                <w:sz w:val="28"/>
                <w:szCs w:val="28"/>
              </w:rPr>
            </w:pPr>
            <w:r>
              <w:rPr>
                <w:rFonts w:ascii="Times New Roman" w:hAnsi="Times New Roman"/>
                <w:sz w:val="28"/>
                <w:szCs w:val="28"/>
              </w:rPr>
            </w:r>
            <w:bookmarkStart w:id="0" w:name="P24"/>
            <w:bookmarkStart w:id="1" w:name="P24"/>
            <w:bookmarkEnd w:id="1"/>
          </w:p>
          <w:p>
            <w:pPr>
              <w:pStyle w:val="Normal"/>
              <w:ind w:left="47"/>
              <w:jc w:val="center"/>
              <w:rPr>
                <w:rFonts w:ascii="Times New Roman" w:hAnsi="Times New Roman"/>
                <w:sz w:val="28"/>
                <w:szCs w:val="28"/>
              </w:rPr>
            </w:pPr>
            <w:r>
              <w:rPr>
                <w:rFonts w:ascii="Times New Roman" w:hAnsi="Times New Roman"/>
                <w:sz w:val="28"/>
                <w:szCs w:val="28"/>
              </w:rPr>
            </w:r>
          </w:p>
          <w:p>
            <w:pPr>
              <w:pStyle w:val="Normal"/>
              <w:ind w:left="47"/>
              <w:jc w:val="center"/>
              <w:rPr>
                <w:rFonts w:ascii="Times New Roman" w:hAnsi="Times New Roman"/>
                <w:sz w:val="28"/>
                <w:szCs w:val="28"/>
              </w:rPr>
            </w:pPr>
            <w:r>
              <w:rPr>
                <w:rFonts w:ascii="Times New Roman" w:hAnsi="Times New Roman"/>
                <w:sz w:val="28"/>
                <w:szCs w:val="28"/>
              </w:rPr>
            </w:r>
          </w:p>
          <w:p>
            <w:pPr>
              <w:pStyle w:val="Normal"/>
              <w:ind w:left="47"/>
              <w:jc w:val="center"/>
              <w:rPr>
                <w:rFonts w:ascii="Times New Roman" w:hAnsi="Times New Roman"/>
                <w:sz w:val="28"/>
                <w:szCs w:val="28"/>
              </w:rPr>
            </w:pPr>
            <w:r>
              <w:rPr>
                <w:rFonts w:ascii="Times New Roman" w:hAnsi="Times New Roman"/>
                <w:sz w:val="28"/>
                <w:szCs w:val="28"/>
              </w:rPr>
            </w:r>
          </w:p>
          <w:p>
            <w:pPr>
              <w:pStyle w:val="Normal"/>
              <w:ind w:left="47"/>
              <w:jc w:val="center"/>
              <w:rPr>
                <w:rFonts w:ascii="Times New Roman" w:hAnsi="Times New Roman"/>
                <w:sz w:val="28"/>
                <w:szCs w:val="28"/>
              </w:rPr>
            </w:pPr>
            <w:r>
              <w:rPr>
                <w:rFonts w:ascii="Times New Roman" w:hAnsi="Times New Roman"/>
                <w:sz w:val="28"/>
                <w:szCs w:val="28"/>
              </w:rPr>
            </w:r>
          </w:p>
          <w:p>
            <w:pPr>
              <w:pStyle w:val="Normal"/>
              <w:ind w:left="47"/>
              <w:jc w:val="center"/>
              <w:rPr>
                <w:rFonts w:ascii="Times New Roman" w:hAnsi="Times New Roman"/>
                <w:sz w:val="28"/>
                <w:szCs w:val="28"/>
              </w:rPr>
            </w:pPr>
            <w:r>
              <w:rPr>
                <w:rFonts w:ascii="Times New Roman" w:hAnsi="Times New Roman"/>
                <w:sz w:val="28"/>
                <w:szCs w:val="28"/>
              </w:rPr>
            </w:r>
          </w:p>
          <w:p>
            <w:pPr>
              <w:pStyle w:val="Normal"/>
              <w:spacing w:before="0" w:after="200"/>
              <w:ind w:left="47"/>
              <w:jc w:val="center"/>
              <w:rPr>
                <w:rFonts w:ascii="Times New Roman" w:hAnsi="Times New Roman"/>
                <w:sz w:val="28"/>
                <w:szCs w:val="28"/>
              </w:rPr>
            </w:pPr>
            <w:r>
              <w:rPr>
                <w:rFonts w:ascii="Times New Roman" w:hAnsi="Times New Roman"/>
                <w:sz w:val="28"/>
                <w:szCs w:val="28"/>
              </w:rPr>
            </w:r>
          </w:p>
        </w:tc>
        <w:tc>
          <w:tcPr>
            <w:tcW w:w="236" w:type="dxa"/>
            <w:tcBorders/>
          </w:tcPr>
          <w:p>
            <w:pPr>
              <w:pStyle w:val="BodyTextIndent"/>
              <w:spacing w:before="0" w:after="120"/>
              <w:jc w:val="center"/>
              <w:rPr>
                <w:rFonts w:ascii="Times New Roman" w:hAnsi="Times New Roman"/>
                <w:b/>
                <w:sz w:val="28"/>
                <w:szCs w:val="28"/>
              </w:rPr>
            </w:pPr>
            <w:r>
              <w:rPr>
                <w:rFonts w:ascii="Times New Roman" w:hAnsi="Times New Roman"/>
                <w:b/>
                <w:sz w:val="28"/>
                <w:szCs w:val="28"/>
              </w:rPr>
            </w:r>
          </w:p>
        </w:tc>
        <w:tc>
          <w:tcPr>
            <w:tcW w:w="5262" w:type="dxa"/>
            <w:tcBorders/>
          </w:tcPr>
          <w:p>
            <w:pPr>
              <w:pStyle w:val="ConsPlusTitle"/>
              <w:jc w:val="center"/>
              <w:rPr>
                <w:rFonts w:ascii="Times New Roman" w:hAnsi="Times New Roman"/>
                <w:bCs/>
                <w:color w:val="000000"/>
                <w:sz w:val="28"/>
                <w:szCs w:val="28"/>
              </w:rPr>
            </w:pPr>
            <w:r>
              <w:rPr>
                <w:rFonts w:ascii="Times New Roman" w:hAnsi="Times New Roman"/>
                <w:bCs/>
                <w:color w:val="000000"/>
                <w:sz w:val="28"/>
                <w:szCs w:val="28"/>
              </w:rPr>
              <w:t>Утвержден</w:t>
            </w:r>
          </w:p>
          <w:p>
            <w:pPr>
              <w:pStyle w:val="ConsPlusTitle"/>
              <w:jc w:val="center"/>
              <w:rPr>
                <w:rFonts w:ascii="Times New Roman" w:hAnsi="Times New Roman"/>
                <w:sz w:val="28"/>
                <w:szCs w:val="28"/>
              </w:rPr>
            </w:pPr>
            <w:r>
              <w:rPr>
                <w:rFonts w:ascii="Times New Roman" w:hAnsi="Times New Roman"/>
                <w:b w:val="false"/>
                <w:color w:val="000000"/>
                <w:sz w:val="28"/>
                <w:szCs w:val="28"/>
              </w:rPr>
              <w:t>решением Думы</w:t>
            </w:r>
          </w:p>
          <w:p>
            <w:pPr>
              <w:pStyle w:val="ConsPlusTitle"/>
              <w:jc w:val="center"/>
              <w:rPr>
                <w:rFonts w:ascii="Times New Roman" w:hAnsi="Times New Roman"/>
                <w:sz w:val="28"/>
                <w:szCs w:val="28"/>
              </w:rPr>
            </w:pPr>
            <w:r>
              <w:rPr>
                <w:rFonts w:ascii="Times New Roman" w:hAnsi="Times New Roman"/>
                <w:b w:val="false"/>
                <w:color w:val="000000"/>
                <w:sz w:val="28"/>
                <w:szCs w:val="28"/>
              </w:rPr>
              <w:t>муниципального округа Красноуральск</w:t>
            </w:r>
          </w:p>
          <w:p>
            <w:pPr>
              <w:pStyle w:val="ConsPlusTitle"/>
              <w:jc w:val="center"/>
              <w:rPr>
                <w:rFonts w:ascii="Times New Roman" w:hAnsi="Times New Roman"/>
                <w:sz w:val="28"/>
                <w:szCs w:val="28"/>
              </w:rPr>
            </w:pPr>
            <w:r>
              <w:rPr>
                <w:rFonts w:ascii="Times New Roman" w:hAnsi="Times New Roman"/>
                <w:b w:val="false"/>
                <w:color w:val="000000"/>
                <w:sz w:val="28"/>
                <w:szCs w:val="28"/>
              </w:rPr>
              <w:t>от_______________2026 года  №______</w:t>
            </w:r>
          </w:p>
          <w:p>
            <w:pPr>
              <w:pStyle w:val="ConsPlusTitle"/>
              <w:jc w:val="center"/>
              <w:rPr>
                <w:rFonts w:ascii="Times New Roman" w:hAnsi="Times New Roman"/>
                <w:sz w:val="28"/>
                <w:szCs w:val="28"/>
              </w:rPr>
            </w:pPr>
            <w:r>
              <w:rPr>
                <w:rFonts w:ascii="Times New Roman" w:hAnsi="Times New Roman"/>
                <w:b w:val="false"/>
                <w:color w:val="000000"/>
                <w:sz w:val="28"/>
                <w:szCs w:val="28"/>
              </w:rPr>
              <w:t>«Об утверждении Устава</w:t>
            </w:r>
          </w:p>
          <w:p>
            <w:pPr>
              <w:pStyle w:val="ConsPlusTitle"/>
              <w:jc w:val="center"/>
              <w:rPr>
                <w:rFonts w:ascii="Times New Roman" w:hAnsi="Times New Roman"/>
                <w:sz w:val="28"/>
                <w:szCs w:val="28"/>
              </w:rPr>
            </w:pPr>
            <w:r>
              <w:rPr>
                <w:rFonts w:ascii="Times New Roman" w:hAnsi="Times New Roman"/>
                <w:b w:val="false"/>
                <w:color w:val="000000"/>
                <w:sz w:val="28"/>
                <w:szCs w:val="28"/>
              </w:rPr>
              <w:t>муниципально</w:t>
            </w:r>
            <w:r>
              <w:rPr>
                <w:rFonts w:ascii="Times New Roman" w:hAnsi="Times New Roman"/>
                <w:b w:val="false"/>
                <w:color w:val="000000"/>
                <w:sz w:val="28"/>
                <w:szCs w:val="28"/>
                <w:shd w:fill="FFFFFF" w:val="clear"/>
              </w:rPr>
              <w:t>го округа Красноуральск</w:t>
            </w:r>
          </w:p>
          <w:p>
            <w:pPr>
              <w:pStyle w:val="ConsPlusTitle"/>
              <w:jc w:val="center"/>
              <w:rPr>
                <w:rFonts w:ascii="Times New Roman" w:hAnsi="Times New Roman"/>
                <w:sz w:val="28"/>
                <w:szCs w:val="28"/>
                <w:shd w:fill="FFFFFF" w:val="clear"/>
              </w:rPr>
            </w:pPr>
            <w:r>
              <w:rPr>
                <w:rFonts w:ascii="Times New Roman" w:hAnsi="Times New Roman"/>
                <w:b w:val="false"/>
                <w:color w:val="000000"/>
                <w:sz w:val="28"/>
                <w:szCs w:val="28"/>
                <w:shd w:fill="FFFFFF" w:val="clear"/>
              </w:rPr>
              <w:t>Свердловской области»</w:t>
            </w:r>
          </w:p>
        </w:tc>
      </w:tr>
    </w:tbl>
    <w:p>
      <w:pPr>
        <w:pStyle w:val="Normal"/>
        <w:ind w:firstLine="850"/>
        <w:jc w:val="center"/>
        <w:rPr>
          <w:rFonts w:ascii="Times New Roman" w:hAnsi="Times New Roman"/>
          <w:b/>
          <w:bCs/>
          <w:sz w:val="28"/>
          <w:szCs w:val="28"/>
        </w:rPr>
      </w:pPr>
      <w:r>
        <w:rPr>
          <w:rFonts w:ascii="Times New Roman" w:hAnsi="Times New Roman"/>
          <w:b/>
          <w:bCs/>
          <w:sz w:val="28"/>
          <w:szCs w:val="28"/>
        </w:rPr>
      </w:r>
    </w:p>
    <w:p>
      <w:pPr>
        <w:pStyle w:val="Normal"/>
        <w:ind w:firstLine="850"/>
        <w:rPr>
          <w:rFonts w:ascii="Times New Roman" w:hAnsi="Times New Roman"/>
          <w:b/>
          <w:bCs/>
          <w:sz w:val="28"/>
          <w:szCs w:val="28"/>
        </w:rPr>
      </w:pPr>
      <w:r>
        <w:rPr>
          <w:rFonts w:ascii="Times New Roman" w:hAnsi="Times New Roman"/>
          <w:b/>
          <w:bCs/>
          <w:sz w:val="28"/>
          <w:szCs w:val="28"/>
        </w:rPr>
      </w:r>
    </w:p>
    <w:p>
      <w:pPr>
        <w:pStyle w:val="Normal"/>
        <w:ind w:firstLine="850"/>
        <w:rPr>
          <w:rFonts w:ascii="Times New Roman" w:hAnsi="Times New Roman"/>
          <w:b/>
          <w:bCs/>
          <w:sz w:val="28"/>
          <w:szCs w:val="28"/>
        </w:rPr>
      </w:pPr>
      <w:r>
        <w:rPr>
          <w:rFonts w:ascii="Times New Roman" w:hAnsi="Times New Roman"/>
          <w:b/>
          <w:bCs/>
          <w:sz w:val="28"/>
          <w:szCs w:val="28"/>
        </w:rPr>
      </w:r>
    </w:p>
    <w:p>
      <w:pPr>
        <w:pStyle w:val="Normal"/>
        <w:rPr>
          <w:rFonts w:ascii="Times New Roman" w:hAnsi="Times New Roman"/>
          <w:b/>
          <w:bCs/>
          <w:sz w:val="28"/>
          <w:szCs w:val="28"/>
        </w:rPr>
      </w:pPr>
      <w:r>
        <w:rPr>
          <w:rFonts w:ascii="Times New Roman" w:hAnsi="Times New Roman"/>
          <w:b/>
          <w:bCs/>
          <w:sz w:val="28"/>
          <w:szCs w:val="28"/>
        </w:rPr>
      </w:r>
    </w:p>
    <w:p>
      <w:pPr>
        <w:pStyle w:val="ConsPlusTitle"/>
        <w:jc w:val="center"/>
        <w:rPr>
          <w:rFonts w:ascii="Times New Roman" w:hAnsi="Times New Roman"/>
          <w:sz w:val="28"/>
          <w:szCs w:val="28"/>
        </w:rPr>
      </w:pPr>
      <w:r>
        <w:rPr>
          <w:rFonts w:ascii="Times New Roman" w:hAnsi="Times New Roman"/>
          <w:color w:val="000000"/>
          <w:sz w:val="28"/>
          <w:szCs w:val="28"/>
        </w:rPr>
        <w:t>УСТАВ</w:t>
      </w:r>
    </w:p>
    <w:p>
      <w:pPr>
        <w:pStyle w:val="ConsPlusTitle"/>
        <w:jc w:val="center"/>
        <w:rPr>
          <w:rFonts w:ascii="Times New Roman" w:hAnsi="Times New Roman"/>
          <w:color w:val="000000"/>
          <w:sz w:val="28"/>
          <w:szCs w:val="28"/>
        </w:rPr>
      </w:pPr>
      <w:r>
        <w:rPr>
          <w:rFonts w:ascii="Times New Roman" w:hAnsi="Times New Roman"/>
          <w:color w:val="000000"/>
          <w:sz w:val="28"/>
          <w:szCs w:val="28"/>
        </w:rPr>
        <w:t xml:space="preserve">МУНИЦИПАЛЬНОГО  ОКРУГА  КРАСНОУРАЛЬСК </w:t>
      </w:r>
    </w:p>
    <w:p>
      <w:pPr>
        <w:pStyle w:val="ConsPlusTitle"/>
        <w:jc w:val="center"/>
        <w:rPr>
          <w:rFonts w:ascii="Times New Roman" w:hAnsi="Times New Roman"/>
          <w:color w:val="000000"/>
          <w:sz w:val="28"/>
          <w:szCs w:val="28"/>
        </w:rPr>
      </w:pPr>
      <w:r>
        <w:rPr>
          <w:rFonts w:ascii="Times New Roman" w:hAnsi="Times New Roman"/>
          <w:color w:val="000000"/>
          <w:sz w:val="28"/>
          <w:szCs w:val="28"/>
        </w:rPr>
        <w:t xml:space="preserve">СВЕРДЛОВСКОЙ  ОБЛАСТИ </w:t>
      </w:r>
    </w:p>
    <w:p>
      <w:pPr>
        <w:pStyle w:val="ConsPlusTitle"/>
        <w:jc w:val="center"/>
        <w:rPr>
          <w:rFonts w:ascii="Times New Roman" w:hAnsi="Times New Roman"/>
          <w:color w:val="000000"/>
          <w:sz w:val="28"/>
          <w:szCs w:val="28"/>
        </w:rPr>
      </w:pPr>
      <w:r>
        <w:rPr>
          <w:rFonts w:ascii="Times New Roman" w:hAnsi="Times New Roman"/>
          <w:color w:val="000000"/>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ConsPlusTitle"/>
        <w:jc w:val="center"/>
        <w:rPr>
          <w:rFonts w:ascii="Times New Roman" w:hAnsi="Times New Roman"/>
          <w:sz w:val="28"/>
          <w:szCs w:val="28"/>
        </w:rPr>
      </w:pPr>
      <w:r>
        <w:rPr>
          <w:rFonts w:ascii="Times New Roman" w:hAnsi="Times New Roman"/>
          <w:sz w:val="28"/>
          <w:szCs w:val="28"/>
        </w:rPr>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12"/>
          <w:szCs w:val="12"/>
        </w:rPr>
      </w:pPr>
      <w:r>
        <w:rPr>
          <w:color w:val="000000"/>
          <w:sz w:val="12"/>
          <w:szCs w:val="12"/>
        </w:rPr>
      </w:r>
    </w:p>
    <w:p>
      <w:pPr>
        <w:pStyle w:val="NoSpacing"/>
        <w:ind w:firstLine="709"/>
        <w:jc w:val="both"/>
        <w:rPr>
          <w:color w:val="000000"/>
          <w:sz w:val="28"/>
          <w:szCs w:val="28"/>
        </w:rPr>
      </w:pPr>
      <w:r>
        <w:rPr>
          <w:color w:val="000000"/>
          <w:sz w:val="28"/>
          <w:szCs w:val="28"/>
        </w:rPr>
        <w:t>Мы, депутаты Думы муниципального округа Красноуральск Свердловской области, выражая волю населения муниципального образования, руководствуясь Конституцией Российской Федерации, федеральными законами, Уставом и законами Свердловской области, принимаем настоящий Устав муниципального округа Красноуральск Свердловской области (далее - Устав), регулирующий вопросы организации местного самоуправления на территории муниципального образования в соответствии с федеральными законами и законами Свердловской области.</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Глава 1. ОБЩИЕ ПОЛОЖЕНИЯ</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1. Местное самоуправление</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Местное самоуправление осуществляется на всей территории Российской Федерации.</w:t>
      </w:r>
    </w:p>
    <w:p>
      <w:pPr>
        <w:pStyle w:val="NoSpacing"/>
        <w:ind w:firstLine="709"/>
        <w:jc w:val="both"/>
        <w:rPr>
          <w:color w:val="000000"/>
          <w:sz w:val="28"/>
          <w:szCs w:val="28"/>
        </w:rPr>
      </w:pPr>
      <w:r>
        <w:rPr>
          <w:color w:val="000000"/>
          <w:sz w:val="28"/>
          <w:szCs w:val="28"/>
        </w:rPr>
        <w:t>2. Местное самоуправление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Свердловской области.</w:t>
      </w:r>
    </w:p>
    <w:p>
      <w:pPr>
        <w:pStyle w:val="NoSpacing"/>
        <w:ind w:firstLine="709"/>
        <w:jc w:val="both"/>
        <w:rPr>
          <w:color w:val="000000"/>
          <w:sz w:val="28"/>
          <w:szCs w:val="28"/>
        </w:rPr>
      </w:pPr>
      <w:r>
        <w:rPr>
          <w:color w:val="000000"/>
          <w:sz w:val="28"/>
          <w:szCs w:val="28"/>
        </w:rPr>
        <w:t>3.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pPr>
        <w:pStyle w:val="NoSpacing"/>
        <w:ind w:firstLine="709"/>
        <w:jc w:val="both"/>
        <w:rPr>
          <w:color w:val="000000"/>
          <w:sz w:val="28"/>
          <w:szCs w:val="28"/>
        </w:rPr>
      </w:pPr>
      <w:r>
        <w:rPr>
          <w:color w:val="000000"/>
          <w:sz w:val="28"/>
          <w:szCs w:val="28"/>
        </w:rPr>
        <w:t>4. В соответствии с Конституцией Российской Федерации органы местного самоуправления входят в единую систему публичной власти в Российской Федерации.</w:t>
      </w:r>
    </w:p>
    <w:p>
      <w:pPr>
        <w:pStyle w:val="NoSpacing"/>
        <w:ind w:firstLine="709"/>
        <w:jc w:val="both"/>
        <w:rPr>
          <w:color w:val="000000"/>
          <w:sz w:val="28"/>
          <w:szCs w:val="28"/>
        </w:rPr>
      </w:pPr>
      <w:r>
        <w:rPr>
          <w:color w:val="000000"/>
          <w:sz w:val="28"/>
          <w:szCs w:val="28"/>
        </w:rPr>
        <w:t>Органы местного самоуправления не входят в систему органов государственной власти.</w:t>
      </w:r>
    </w:p>
    <w:p>
      <w:pPr>
        <w:pStyle w:val="NoSpacing"/>
        <w:ind w:firstLine="709"/>
        <w:jc w:val="both"/>
        <w:rPr>
          <w:color w:val="000000"/>
          <w:sz w:val="28"/>
          <w:szCs w:val="28"/>
        </w:rPr>
      </w:pPr>
      <w:r>
        <w:rPr>
          <w:color w:val="000000"/>
          <w:sz w:val="28"/>
          <w:szCs w:val="28"/>
        </w:rPr>
        <w:t>5.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2. Наименование муниципального образования</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Наименование муниципального образования – муниципальный округ Красноуральск Свердловской области.</w:t>
      </w:r>
    </w:p>
    <w:p>
      <w:pPr>
        <w:pStyle w:val="NoSpacing"/>
        <w:ind w:firstLine="709"/>
        <w:jc w:val="both"/>
        <w:rPr>
          <w:color w:val="000000"/>
          <w:sz w:val="28"/>
          <w:szCs w:val="28"/>
        </w:rPr>
      </w:pPr>
      <w:r>
        <w:rPr>
          <w:color w:val="000000"/>
          <w:sz w:val="28"/>
          <w:szCs w:val="28"/>
        </w:rPr>
        <w:t>Сокращенная форма наименования муниципального образования – муниципальный округ Красноуральск.</w:t>
      </w:r>
    </w:p>
    <w:p>
      <w:pPr>
        <w:pStyle w:val="NoSpacing"/>
        <w:ind w:firstLine="709"/>
        <w:jc w:val="both"/>
        <w:rPr>
          <w:color w:val="000000"/>
          <w:sz w:val="28"/>
          <w:szCs w:val="28"/>
        </w:rPr>
      </w:pPr>
      <w:r>
        <w:rPr>
          <w:color w:val="000000"/>
          <w:sz w:val="28"/>
          <w:szCs w:val="28"/>
        </w:rPr>
        <w:t>В официальных символах муниципального образования, наименованиях органов местного самоуправления, должностных лиц местного самоуправления, муниципальных правовых актах, а также в других случаях, требующих указания наименования муниципального образования, допускается использование сокращенной формы наименования муниципального образования наравне с наименованием муниципального образования, определенным абзацем первым настоящей статьи.</w:t>
      </w:r>
    </w:p>
    <w:p>
      <w:pPr>
        <w:pStyle w:val="NoSpacing"/>
        <w:ind w:firstLine="709"/>
        <w:jc w:val="both"/>
        <w:rPr>
          <w:color w:val="000000"/>
          <w:sz w:val="28"/>
          <w:szCs w:val="28"/>
        </w:rPr>
      </w:pPr>
      <w:r>
        <w:rPr>
          <w:color w:val="000000"/>
          <w:sz w:val="28"/>
          <w:szCs w:val="28"/>
        </w:rPr>
        <w:t>Термины «муниципальный округ Красноуральск Свердловской области», «муниципальный округ Красноуральск», «муниципальный округ», «муниципальное образование», применяемые в настоящем Уставе, имеют одинаковое значение.</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bookmarkStart w:id="2" w:name="P47"/>
      <w:bookmarkEnd w:id="2"/>
      <w:r>
        <w:rPr>
          <w:b/>
          <w:bCs/>
          <w:color w:val="000000"/>
          <w:sz w:val="28"/>
          <w:szCs w:val="28"/>
        </w:rPr>
        <w:t>Статья 3. Состав территории муниципального образования</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В состав территории муниципального образования входят населенные пункты: город Красноуральск, деревня Ясьва, поселок Бородинка, поселок Высокий, поселок Дачный, поселок Каменка, поселок Краснодольский, поселок Межень, поселок Никольский, поселок Чирок.</w:t>
      </w:r>
    </w:p>
    <w:p>
      <w:pPr>
        <w:pStyle w:val="NoSpacing"/>
        <w:ind w:firstLine="709"/>
        <w:jc w:val="both"/>
        <w:rPr>
          <w:color w:val="000000"/>
          <w:sz w:val="28"/>
          <w:szCs w:val="28"/>
        </w:rPr>
      </w:pPr>
      <w:r>
        <w:rPr>
          <w:color w:val="000000"/>
          <w:sz w:val="28"/>
          <w:szCs w:val="28"/>
        </w:rPr>
        <w:t>2. Административным центром муниципального образования является город Красноуральск, в котором находится Дума муниципального округа.</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4. Границы муниципального образования</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Границы муниципального округа устанавливаются и изменяются законом Свердловской области в соответствии с требованиями Федерального закона от 20 марта 2025 года № 33-ФЗ «Об общих принципах организации местного самоуправления в единой системе публичной власти».</w:t>
      </w:r>
    </w:p>
    <w:p>
      <w:pPr>
        <w:pStyle w:val="NoSpacing"/>
        <w:ind w:firstLine="709"/>
        <w:jc w:val="both"/>
        <w:rPr>
          <w:color w:val="000000"/>
          <w:sz w:val="28"/>
          <w:szCs w:val="28"/>
        </w:rPr>
      </w:pPr>
      <w:r>
        <w:rPr>
          <w:color w:val="000000"/>
          <w:sz w:val="28"/>
          <w:szCs w:val="28"/>
        </w:rPr>
        <w:t xml:space="preserve">2. Изменение границ муниципального образования осуществляется законом Свердловской области по инициативе населения, органов местного самоуправления, органов государственной власти Свердловской области, федеральных органов государственной власти в соответствии с Федеральным законом от 20 марта 2025 года № 33-ФЗ «Об общих принципах организации местного самоуправления в единой системе публичной власти». </w:t>
      </w:r>
    </w:p>
    <w:p>
      <w:pPr>
        <w:pStyle w:val="NoSpacing"/>
        <w:ind w:firstLine="709"/>
        <w:jc w:val="both"/>
        <w:rPr>
          <w:color w:val="000000"/>
          <w:sz w:val="28"/>
          <w:szCs w:val="28"/>
        </w:rPr>
      </w:pPr>
      <w:r>
        <w:rPr>
          <w:color w:val="000000"/>
          <w:sz w:val="28"/>
          <w:szCs w:val="28"/>
        </w:rPr>
        <w:t xml:space="preserve">3.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Свердловской области для выдвижения инициативы проведения местного референдума. </w:t>
      </w:r>
    </w:p>
    <w:p>
      <w:pPr>
        <w:pStyle w:val="NoSpacing"/>
        <w:ind w:firstLine="709"/>
        <w:jc w:val="both"/>
        <w:rPr>
          <w:color w:val="000000"/>
          <w:sz w:val="28"/>
          <w:szCs w:val="28"/>
        </w:rPr>
      </w:pPr>
      <w:r>
        <w:rPr>
          <w:color w:val="000000"/>
          <w:sz w:val="28"/>
          <w:szCs w:val="28"/>
        </w:rPr>
        <w:t xml:space="preserve">4.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w:t>
      </w:r>
    </w:p>
    <w:p>
      <w:pPr>
        <w:pStyle w:val="NoSpacing"/>
        <w:ind w:firstLine="709"/>
        <w:jc w:val="both"/>
        <w:rPr>
          <w:color w:val="000000"/>
          <w:sz w:val="28"/>
          <w:szCs w:val="28"/>
        </w:rPr>
      </w:pPr>
      <w:r>
        <w:rPr>
          <w:color w:val="000000"/>
          <w:sz w:val="28"/>
          <w:szCs w:val="28"/>
        </w:rPr>
        <w:t>5. Изменение границ муниципального образования осуществляется с согласия населения муниципального образования, выраженного Думой муниципального округа.</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5. Официальные символы муниципального образования</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Официальными символами муниципального округа являются герб и флаг, разработанные в соответствии с требованиями федерального законодательства и геральдическими правилами, прошедшие государственную регистрацию в установленном порядке.</w:t>
      </w:r>
    </w:p>
    <w:p>
      <w:pPr>
        <w:pStyle w:val="NoSpacing"/>
        <w:ind w:firstLine="709"/>
        <w:jc w:val="both"/>
        <w:rPr>
          <w:color w:val="000000"/>
          <w:sz w:val="28"/>
          <w:szCs w:val="28"/>
        </w:rPr>
      </w:pPr>
      <w:r>
        <w:rPr>
          <w:color w:val="000000"/>
          <w:sz w:val="28"/>
          <w:szCs w:val="28"/>
        </w:rPr>
        <w:t>2. Описание и порядок официального использования герба и флага муниципального округа устанавливается Думой муниципального округа.</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 xml:space="preserve">Глава 2. ВОПРОСЫ МЕСТНОГО ЗНАЧЕНИЯ МУНИЦИПАЛЬНОГО ОКРУГА И ОСУЩЕСТВЛЕНИЕ ОРГАНАМИ МЕСТНОГО САМОУПРАВЛЕНИЯ МУНИЦИПАЛЬНОГО ОКРУГА ОТДЕЛЬНЫХ ГОСУДАРСТВЕННЫХ ПОЛНОМОЧИЙ </w:t>
      </w:r>
    </w:p>
    <w:p>
      <w:pPr>
        <w:pStyle w:val="NoSpacing"/>
        <w:ind w:firstLine="709"/>
        <w:jc w:val="both"/>
        <w:rPr>
          <w:b/>
          <w:bCs/>
          <w:color w:val="000000"/>
          <w:sz w:val="28"/>
          <w:szCs w:val="28"/>
        </w:rPr>
      </w:pPr>
      <w:r>
        <w:rPr>
          <w:b/>
          <w:bCs/>
          <w:color w:val="000000"/>
          <w:sz w:val="28"/>
          <w:szCs w:val="28"/>
        </w:rPr>
      </w:r>
    </w:p>
    <w:p>
      <w:pPr>
        <w:pStyle w:val="NoSpacing"/>
        <w:ind w:firstLine="709"/>
        <w:jc w:val="both"/>
        <w:rPr>
          <w:b/>
          <w:bCs/>
          <w:color w:val="000000"/>
          <w:sz w:val="28"/>
          <w:szCs w:val="28"/>
        </w:rPr>
      </w:pPr>
      <w:bookmarkStart w:id="3" w:name="P69"/>
      <w:bookmarkEnd w:id="3"/>
      <w:r>
        <w:rPr>
          <w:b/>
          <w:bCs/>
          <w:color w:val="000000"/>
          <w:sz w:val="28"/>
          <w:szCs w:val="28"/>
        </w:rPr>
        <w:t>Статья 6. Вопросы местного значения</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К вопросам местного значения муниципального округа относятся:</w:t>
      </w:r>
    </w:p>
    <w:p>
      <w:pPr>
        <w:pStyle w:val="NoSpacing"/>
        <w:ind w:firstLine="709"/>
        <w:jc w:val="both"/>
        <w:rPr>
          <w:color w:val="000000"/>
          <w:sz w:val="28"/>
          <w:szCs w:val="28"/>
        </w:rPr>
      </w:pPr>
      <w:r>
        <w:rPr>
          <w:color w:val="000000"/>
          <w:sz w:val="28"/>
          <w:szCs w:val="28"/>
        </w:rPr>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pPr>
        <w:pStyle w:val="NoSpacing"/>
        <w:ind w:firstLine="709"/>
        <w:jc w:val="both"/>
        <w:rPr>
          <w:color w:val="000000"/>
          <w:sz w:val="28"/>
          <w:szCs w:val="28"/>
        </w:rPr>
      </w:pPr>
      <w:r>
        <w:rPr>
          <w:color w:val="000000"/>
          <w:sz w:val="28"/>
          <w:szCs w:val="28"/>
        </w:rPr>
        <w:t xml:space="preserve">2) установление, изменение и отмена местных налогов и сборов муниципального округа; </w:t>
      </w:r>
    </w:p>
    <w:p>
      <w:pPr>
        <w:pStyle w:val="NoSpacing"/>
        <w:ind w:firstLine="709"/>
        <w:jc w:val="both"/>
        <w:rPr>
          <w:color w:val="000000"/>
          <w:sz w:val="28"/>
          <w:szCs w:val="28"/>
        </w:rPr>
      </w:pPr>
      <w:r>
        <w:rPr>
          <w:color w:val="000000"/>
          <w:sz w:val="28"/>
          <w:szCs w:val="28"/>
        </w:rPr>
        <w:t xml:space="preserve">3) владение, пользование и распоряжение имуществом, находящимся в муниципальной собственности муниципального округа; </w:t>
      </w:r>
    </w:p>
    <w:p>
      <w:pPr>
        <w:pStyle w:val="NoSpacing"/>
        <w:ind w:firstLine="709"/>
        <w:jc w:val="both"/>
        <w:rPr>
          <w:color w:val="000000"/>
          <w:sz w:val="28"/>
          <w:szCs w:val="28"/>
        </w:rPr>
      </w:pPr>
      <w:r>
        <w:rPr>
          <w:color w:val="000000"/>
          <w:sz w:val="28"/>
          <w:szCs w:val="28"/>
        </w:rPr>
        <w:t xml:space="preserve">4)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p>
      <w:pPr>
        <w:pStyle w:val="NoSpacing"/>
        <w:ind w:firstLine="709"/>
        <w:jc w:val="both"/>
        <w:rPr>
          <w:color w:val="000000"/>
          <w:sz w:val="28"/>
          <w:szCs w:val="28"/>
        </w:rPr>
      </w:pPr>
      <w:r>
        <w:rPr>
          <w:color w:val="000000"/>
          <w:sz w:val="28"/>
          <w:szCs w:val="28"/>
        </w:rPr>
        <w:t xml:space="preserve">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p>
    <w:p>
      <w:pPr>
        <w:pStyle w:val="NoSpacing"/>
        <w:ind w:firstLine="709"/>
        <w:jc w:val="both"/>
        <w:rPr>
          <w:color w:val="000000"/>
          <w:sz w:val="28"/>
          <w:szCs w:val="28"/>
        </w:rPr>
      </w:pPr>
      <w:r>
        <w:rPr>
          <w:color w:val="000000"/>
          <w:sz w:val="28"/>
          <w:szCs w:val="28"/>
        </w:rPr>
        <w:t xml:space="preserve">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p>
    <w:p>
      <w:pPr>
        <w:pStyle w:val="NoSpacing"/>
        <w:ind w:firstLine="709"/>
        <w:jc w:val="both"/>
        <w:rPr>
          <w:color w:val="000000"/>
          <w:sz w:val="28"/>
          <w:szCs w:val="28"/>
        </w:rPr>
      </w:pPr>
      <w:r>
        <w:rPr>
          <w:color w:val="000000"/>
          <w:sz w:val="28"/>
          <w:szCs w:val="28"/>
        </w:rPr>
        <w:t xml:space="preserve">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w:t>
      </w:r>
    </w:p>
    <w:p>
      <w:pPr>
        <w:pStyle w:val="NoSpacing"/>
        <w:ind w:firstLine="709"/>
        <w:jc w:val="both"/>
        <w:rPr>
          <w:color w:val="000000"/>
          <w:sz w:val="28"/>
          <w:szCs w:val="28"/>
        </w:rPr>
      </w:pPr>
      <w:r>
        <w:rPr>
          <w:color w:val="000000"/>
          <w:sz w:val="28"/>
          <w:szCs w:val="28"/>
        </w:rPr>
        <w:t xml:space="preserve">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 </w:t>
      </w:r>
    </w:p>
    <w:p>
      <w:pPr>
        <w:pStyle w:val="NoSpacing"/>
        <w:ind w:firstLine="709"/>
        <w:jc w:val="both"/>
        <w:rPr>
          <w:color w:val="000000"/>
          <w:sz w:val="28"/>
          <w:szCs w:val="28"/>
        </w:rPr>
      </w:pPr>
      <w:r>
        <w:rPr>
          <w:color w:val="000000"/>
          <w:sz w:val="28"/>
          <w:szCs w:val="28"/>
        </w:rPr>
        <w:t xml:space="preserve">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 </w:t>
      </w:r>
    </w:p>
    <w:p>
      <w:pPr>
        <w:pStyle w:val="NoSpacing"/>
        <w:ind w:firstLine="709"/>
        <w:jc w:val="both"/>
        <w:rPr>
          <w:color w:val="000000"/>
          <w:sz w:val="28"/>
          <w:szCs w:val="28"/>
        </w:rPr>
      </w:pPr>
      <w:r>
        <w:rPr>
          <w:color w:val="000000"/>
          <w:sz w:val="28"/>
          <w:szCs w:val="28"/>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 </w:t>
      </w:r>
    </w:p>
    <w:p>
      <w:pPr>
        <w:pStyle w:val="NoSpacing"/>
        <w:ind w:firstLine="709"/>
        <w:jc w:val="both"/>
        <w:rPr>
          <w:color w:val="000000"/>
          <w:sz w:val="28"/>
          <w:szCs w:val="28"/>
        </w:rPr>
      </w:pPr>
      <w:r>
        <w:rPr>
          <w:color w:val="000000"/>
          <w:sz w:val="28"/>
          <w:szCs w:val="28"/>
        </w:rPr>
        <w:t xml:space="preserve">11) участие в предупреждении и ликвидации последствий чрезвычайных ситуаций в границах муниципального округа; </w:t>
      </w:r>
    </w:p>
    <w:p>
      <w:pPr>
        <w:pStyle w:val="NoSpacing"/>
        <w:ind w:firstLine="709"/>
        <w:jc w:val="both"/>
        <w:rPr>
          <w:color w:val="000000"/>
          <w:sz w:val="28"/>
          <w:szCs w:val="28"/>
        </w:rPr>
      </w:pPr>
      <w:r>
        <w:rPr>
          <w:color w:val="000000"/>
          <w:sz w:val="28"/>
          <w:szCs w:val="28"/>
        </w:rPr>
        <w:t xml:space="preserve">12) организация охраны общественного порядка на территории муниципального округа муниципальной милицией; </w:t>
      </w:r>
    </w:p>
    <w:p>
      <w:pPr>
        <w:pStyle w:val="NoSpacing"/>
        <w:ind w:firstLine="709"/>
        <w:jc w:val="both"/>
        <w:rPr>
          <w:color w:val="000000"/>
          <w:sz w:val="28"/>
          <w:szCs w:val="28"/>
        </w:rPr>
      </w:pPr>
      <w:r>
        <w:rPr>
          <w:color w:val="000000"/>
          <w:sz w:val="28"/>
          <w:szCs w:val="28"/>
        </w:rPr>
        <w:t xml:space="preserve">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 </w:t>
      </w:r>
    </w:p>
    <w:p>
      <w:pPr>
        <w:pStyle w:val="NoSpacing"/>
        <w:ind w:firstLine="709"/>
        <w:jc w:val="both"/>
        <w:rPr>
          <w:color w:val="000000"/>
          <w:sz w:val="28"/>
          <w:szCs w:val="28"/>
        </w:rPr>
      </w:pPr>
      <w:r>
        <w:rPr>
          <w:color w:val="000000"/>
          <w:sz w:val="28"/>
          <w:szCs w:val="28"/>
        </w:rPr>
        <w:t xml:space="preserve">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 </w:t>
      </w:r>
    </w:p>
    <w:p>
      <w:pPr>
        <w:pStyle w:val="NoSpacing"/>
        <w:ind w:firstLine="709"/>
        <w:jc w:val="both"/>
        <w:rPr>
          <w:color w:val="000000"/>
          <w:sz w:val="28"/>
          <w:szCs w:val="28"/>
        </w:rPr>
      </w:pPr>
      <w:r>
        <w:rPr>
          <w:color w:val="000000"/>
          <w:sz w:val="28"/>
          <w:szCs w:val="28"/>
        </w:rPr>
        <w:t xml:space="preserve">15) обеспечение первичных мер пожарной безопасности в границах муниципального округа; </w:t>
      </w:r>
    </w:p>
    <w:p>
      <w:pPr>
        <w:pStyle w:val="NoSpacing"/>
        <w:ind w:firstLine="709"/>
        <w:jc w:val="both"/>
        <w:rPr>
          <w:color w:val="000000"/>
          <w:sz w:val="28"/>
          <w:szCs w:val="28"/>
        </w:rPr>
      </w:pPr>
      <w:r>
        <w:rPr>
          <w:color w:val="000000"/>
          <w:sz w:val="28"/>
          <w:szCs w:val="28"/>
        </w:rPr>
        <w:t xml:space="preserve">16)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 </w:t>
      </w:r>
    </w:p>
    <w:p>
      <w:pPr>
        <w:pStyle w:val="NoSpacing"/>
        <w:ind w:firstLine="709"/>
        <w:jc w:val="both"/>
        <w:rPr>
          <w:color w:val="000000"/>
          <w:sz w:val="28"/>
          <w:szCs w:val="28"/>
        </w:rPr>
      </w:pPr>
      <w:r>
        <w:rPr>
          <w:color w:val="000000"/>
          <w:sz w:val="28"/>
          <w:szCs w:val="28"/>
        </w:rPr>
        <w:t xml:space="preserve">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 </w:t>
      </w:r>
    </w:p>
    <w:p>
      <w:pPr>
        <w:pStyle w:val="NoSpacing"/>
        <w:ind w:firstLine="709"/>
        <w:jc w:val="both"/>
        <w:rPr>
          <w:color w:val="000000"/>
          <w:sz w:val="28"/>
          <w:szCs w:val="28"/>
        </w:rPr>
      </w:pPr>
      <w:r>
        <w:rPr>
          <w:color w:val="000000"/>
          <w:sz w:val="28"/>
          <w:szCs w:val="28"/>
        </w:rPr>
        <w:t xml:space="preserve">18) создание условий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 </w:t>
      </w:r>
    </w:p>
    <w:p>
      <w:pPr>
        <w:pStyle w:val="NoSpacing"/>
        <w:ind w:firstLine="709"/>
        <w:jc w:val="both"/>
        <w:rPr>
          <w:color w:val="000000"/>
          <w:sz w:val="28"/>
          <w:szCs w:val="28"/>
        </w:rPr>
      </w:pPr>
      <w:r>
        <w:rPr>
          <w:color w:val="000000"/>
          <w:sz w:val="28"/>
          <w:szCs w:val="28"/>
        </w:rPr>
        <w:t xml:space="preserve">19) создание условий для обеспечения жителей муниципального округа услугами связи, общественного питания, торговли и бытового обслуживания; </w:t>
      </w:r>
    </w:p>
    <w:p>
      <w:pPr>
        <w:pStyle w:val="NoSpacing"/>
        <w:ind w:firstLine="709"/>
        <w:jc w:val="both"/>
        <w:rPr>
          <w:color w:val="000000"/>
          <w:sz w:val="28"/>
          <w:szCs w:val="28"/>
        </w:rPr>
      </w:pPr>
      <w:r>
        <w:rPr>
          <w:color w:val="000000"/>
          <w:sz w:val="28"/>
          <w:szCs w:val="28"/>
        </w:rPr>
        <w:t xml:space="preserve">20) организация библиотечного обслуживания населения, комплектование и обеспечение сохранности библиотечных фондов библиотек муниципального округа; </w:t>
      </w:r>
    </w:p>
    <w:p>
      <w:pPr>
        <w:pStyle w:val="NoSpacing"/>
        <w:ind w:firstLine="709"/>
        <w:jc w:val="both"/>
        <w:rPr>
          <w:color w:val="000000"/>
          <w:sz w:val="28"/>
          <w:szCs w:val="28"/>
        </w:rPr>
      </w:pPr>
      <w:r>
        <w:rPr>
          <w:color w:val="000000"/>
          <w:sz w:val="28"/>
          <w:szCs w:val="28"/>
        </w:rPr>
        <w:t xml:space="preserve">21) создание условий для организации досуга и обеспечения жителей муниципального округа услугами организаций культуры; </w:t>
      </w:r>
    </w:p>
    <w:p>
      <w:pPr>
        <w:pStyle w:val="NoSpacing"/>
        <w:ind w:firstLine="709"/>
        <w:jc w:val="both"/>
        <w:rPr>
          <w:color w:val="000000"/>
          <w:sz w:val="28"/>
          <w:szCs w:val="28"/>
        </w:rPr>
      </w:pPr>
      <w:r>
        <w:rPr>
          <w:color w:val="000000"/>
          <w:sz w:val="28"/>
          <w:szCs w:val="28"/>
        </w:rPr>
        <w:t xml:space="preserve">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 </w:t>
      </w:r>
    </w:p>
    <w:p>
      <w:pPr>
        <w:pStyle w:val="NoSpacing"/>
        <w:ind w:firstLine="709"/>
        <w:jc w:val="both"/>
        <w:rPr>
          <w:color w:val="000000"/>
          <w:sz w:val="28"/>
          <w:szCs w:val="28"/>
        </w:rPr>
      </w:pPr>
      <w:r>
        <w:rPr>
          <w:color w:val="000000"/>
          <w:sz w:val="28"/>
          <w:szCs w:val="28"/>
        </w:rPr>
        <w:t xml:space="preserve">23)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 </w:t>
      </w:r>
    </w:p>
    <w:p>
      <w:pPr>
        <w:pStyle w:val="NoSpacing"/>
        <w:ind w:firstLine="709"/>
        <w:jc w:val="both"/>
        <w:rPr>
          <w:color w:val="000000"/>
          <w:sz w:val="28"/>
          <w:szCs w:val="28"/>
        </w:rPr>
      </w:pPr>
      <w:r>
        <w:rPr>
          <w:color w:val="000000"/>
          <w:sz w:val="28"/>
          <w:szCs w:val="28"/>
        </w:rPr>
        <w:t xml:space="preserve">24)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 </w:t>
      </w:r>
    </w:p>
    <w:p>
      <w:pPr>
        <w:pStyle w:val="NoSpacing"/>
        <w:ind w:firstLine="709"/>
        <w:jc w:val="both"/>
        <w:rPr>
          <w:color w:val="000000"/>
          <w:sz w:val="28"/>
          <w:szCs w:val="28"/>
        </w:rPr>
      </w:pPr>
      <w:r>
        <w:rPr>
          <w:color w:val="000000"/>
          <w:sz w:val="28"/>
          <w:szCs w:val="28"/>
        </w:rPr>
        <w:t xml:space="preserve">25) создание условий для массового отдыха жителей муниципального округа и организация обустройства мест массового отдыха населения; </w:t>
      </w:r>
    </w:p>
    <w:p>
      <w:pPr>
        <w:pStyle w:val="NoSpacing"/>
        <w:ind w:firstLine="709"/>
        <w:jc w:val="both"/>
        <w:rPr>
          <w:color w:val="000000"/>
          <w:sz w:val="28"/>
          <w:szCs w:val="28"/>
        </w:rPr>
      </w:pPr>
      <w:r>
        <w:rPr>
          <w:color w:val="000000"/>
          <w:sz w:val="28"/>
          <w:szCs w:val="28"/>
        </w:rPr>
        <w:t xml:space="preserve">26) формирование и содержание муниципального архива; </w:t>
      </w:r>
    </w:p>
    <w:p>
      <w:pPr>
        <w:pStyle w:val="NoSpacing"/>
        <w:ind w:firstLine="709"/>
        <w:jc w:val="both"/>
        <w:rPr>
          <w:color w:val="000000"/>
          <w:sz w:val="28"/>
          <w:szCs w:val="28"/>
        </w:rPr>
      </w:pPr>
      <w:r>
        <w:rPr>
          <w:color w:val="000000"/>
          <w:sz w:val="28"/>
          <w:szCs w:val="28"/>
        </w:rPr>
        <w:t xml:space="preserve">27) организация ритуальных услуг и содержание мест захоронения; </w:t>
      </w:r>
    </w:p>
    <w:p>
      <w:pPr>
        <w:pStyle w:val="NoSpacing"/>
        <w:ind w:firstLine="709"/>
        <w:jc w:val="both"/>
        <w:rPr>
          <w:color w:val="000000"/>
          <w:sz w:val="28"/>
          <w:szCs w:val="28"/>
        </w:rPr>
      </w:pPr>
      <w:r>
        <w:rPr>
          <w:color w:val="000000"/>
          <w:sz w:val="28"/>
          <w:szCs w:val="28"/>
        </w:rPr>
        <w:t xml:space="preserve">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pPr>
        <w:pStyle w:val="NoSpacing"/>
        <w:ind w:firstLine="709"/>
        <w:jc w:val="both"/>
        <w:rPr>
          <w:color w:val="000000"/>
          <w:sz w:val="28"/>
          <w:szCs w:val="28"/>
        </w:rPr>
      </w:pPr>
      <w:r>
        <w:rPr>
          <w:color w:val="000000"/>
          <w:sz w:val="28"/>
          <w:szCs w:val="28"/>
        </w:rPr>
        <w:t xml:space="preserve">29)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 </w:t>
      </w:r>
    </w:p>
    <w:p>
      <w:pPr>
        <w:pStyle w:val="NoSpacing"/>
        <w:ind w:firstLine="709"/>
        <w:jc w:val="both"/>
        <w:rPr>
          <w:color w:val="000000"/>
          <w:sz w:val="28"/>
          <w:szCs w:val="28"/>
        </w:rPr>
      </w:pPr>
      <w:r>
        <w:rPr>
          <w:color w:val="000000"/>
          <w:sz w:val="28"/>
          <w:szCs w:val="28"/>
        </w:rPr>
        <w:t xml:space="preserve">30)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градостроительного плана земельного участка, расположенного в границах муниципального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 </w:t>
      </w:r>
    </w:p>
    <w:p>
      <w:pPr>
        <w:pStyle w:val="NoSpacing"/>
        <w:ind w:firstLine="709"/>
        <w:jc w:val="both"/>
        <w:rPr>
          <w:color w:val="000000"/>
          <w:sz w:val="28"/>
          <w:szCs w:val="28"/>
        </w:rPr>
      </w:pPr>
      <w:r>
        <w:rPr>
          <w:color w:val="000000"/>
          <w:sz w:val="28"/>
          <w:szCs w:val="28"/>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 </w:t>
      </w:r>
    </w:p>
    <w:p>
      <w:pPr>
        <w:pStyle w:val="NoSpacing"/>
        <w:ind w:firstLine="709"/>
        <w:jc w:val="both"/>
        <w:rPr>
          <w:color w:val="000000"/>
          <w:sz w:val="28"/>
          <w:szCs w:val="28"/>
        </w:rPr>
      </w:pPr>
      <w:r>
        <w:rPr>
          <w:color w:val="000000"/>
          <w:sz w:val="28"/>
          <w:szCs w:val="28"/>
        </w:rPr>
        <w:t xml:space="preserve">32)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w:t>
      </w:r>
    </w:p>
    <w:p>
      <w:pPr>
        <w:pStyle w:val="NoSpacing"/>
        <w:ind w:firstLine="709"/>
        <w:jc w:val="both"/>
        <w:rPr>
          <w:color w:val="000000"/>
          <w:sz w:val="28"/>
          <w:szCs w:val="28"/>
        </w:rPr>
      </w:pPr>
      <w:r>
        <w:rPr>
          <w:color w:val="000000"/>
          <w:sz w:val="28"/>
          <w:szCs w:val="28"/>
        </w:rPr>
        <w:t xml:space="preserve">33) осуществление мероприятий по лесоустройству в отношении лесов, расположенных на землях населенных пунктов муниципального округа; </w:t>
      </w:r>
    </w:p>
    <w:p>
      <w:pPr>
        <w:pStyle w:val="NoSpacing"/>
        <w:ind w:firstLine="709"/>
        <w:jc w:val="both"/>
        <w:rPr>
          <w:color w:val="000000"/>
          <w:sz w:val="28"/>
          <w:szCs w:val="28"/>
        </w:rPr>
      </w:pPr>
      <w:r>
        <w:rPr>
          <w:color w:val="000000"/>
          <w:sz w:val="28"/>
          <w:szCs w:val="28"/>
        </w:rPr>
        <w:t xml:space="preserve">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 </w:t>
      </w:r>
    </w:p>
    <w:p>
      <w:pPr>
        <w:pStyle w:val="NoSpacing"/>
        <w:ind w:firstLine="709"/>
        <w:jc w:val="both"/>
        <w:rPr>
          <w:color w:val="000000"/>
          <w:sz w:val="28"/>
          <w:szCs w:val="28"/>
        </w:rPr>
      </w:pPr>
      <w:r>
        <w:rPr>
          <w:color w:val="000000"/>
          <w:sz w:val="28"/>
          <w:szCs w:val="28"/>
        </w:rPr>
        <w:t xml:space="preserve">35)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 </w:t>
      </w:r>
    </w:p>
    <w:p>
      <w:pPr>
        <w:pStyle w:val="NoSpacing"/>
        <w:ind w:firstLine="709"/>
        <w:jc w:val="both"/>
        <w:rPr>
          <w:color w:val="000000"/>
          <w:sz w:val="28"/>
          <w:szCs w:val="28"/>
        </w:rPr>
      </w:pPr>
      <w:r>
        <w:rPr>
          <w:color w:val="000000"/>
          <w:sz w:val="28"/>
          <w:szCs w:val="28"/>
        </w:rPr>
        <w:t xml:space="preserve">36)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 </w:t>
      </w:r>
    </w:p>
    <w:p>
      <w:pPr>
        <w:pStyle w:val="NoSpacing"/>
        <w:ind w:firstLine="709"/>
        <w:jc w:val="both"/>
        <w:rPr>
          <w:color w:val="000000"/>
          <w:sz w:val="28"/>
          <w:szCs w:val="28"/>
        </w:rPr>
      </w:pPr>
      <w:r>
        <w:rPr>
          <w:color w:val="000000"/>
          <w:sz w:val="28"/>
          <w:szCs w:val="28"/>
        </w:rPr>
        <w:t xml:space="preserve">37) осуществление муниципального контроля в области охраны и использования особо охраняемых природных территорий местного значения; </w:t>
      </w:r>
    </w:p>
    <w:p>
      <w:pPr>
        <w:pStyle w:val="NoSpacing"/>
        <w:ind w:firstLine="709"/>
        <w:jc w:val="both"/>
        <w:rPr>
          <w:color w:val="000000"/>
          <w:sz w:val="28"/>
          <w:szCs w:val="28"/>
        </w:rPr>
      </w:pPr>
      <w:r>
        <w:rPr>
          <w:color w:val="000000"/>
          <w:sz w:val="28"/>
          <w:szCs w:val="28"/>
        </w:rPr>
        <w:t xml:space="preserve">38)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 </w:t>
      </w:r>
    </w:p>
    <w:p>
      <w:pPr>
        <w:pStyle w:val="NoSpacing"/>
        <w:ind w:firstLine="709"/>
        <w:jc w:val="both"/>
        <w:rPr>
          <w:color w:val="000000"/>
          <w:sz w:val="28"/>
          <w:szCs w:val="28"/>
        </w:rPr>
      </w:pPr>
      <w:r>
        <w:rPr>
          <w:color w:val="000000"/>
          <w:sz w:val="28"/>
          <w:szCs w:val="28"/>
        </w:rPr>
        <w:t xml:space="preserve">39) осуществление мероприятий по обеспечению безопасности людей на водных объектах, охране их жизни и здоровья; </w:t>
      </w:r>
    </w:p>
    <w:p>
      <w:pPr>
        <w:pStyle w:val="NoSpacing"/>
        <w:ind w:firstLine="709"/>
        <w:jc w:val="both"/>
        <w:rPr>
          <w:color w:val="000000"/>
          <w:sz w:val="28"/>
          <w:szCs w:val="28"/>
        </w:rPr>
      </w:pPr>
      <w:r>
        <w:rPr>
          <w:color w:val="000000"/>
          <w:sz w:val="28"/>
          <w:szCs w:val="28"/>
        </w:rPr>
        <w:t xml:space="preserve">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 </w:t>
      </w:r>
    </w:p>
    <w:p>
      <w:pPr>
        <w:pStyle w:val="NoSpacing"/>
        <w:ind w:firstLine="709"/>
        <w:jc w:val="both"/>
        <w:rPr>
          <w:color w:val="000000"/>
          <w:sz w:val="28"/>
          <w:szCs w:val="28"/>
        </w:rPr>
      </w:pPr>
      <w:r>
        <w:rPr>
          <w:color w:val="000000"/>
          <w:sz w:val="28"/>
          <w:szCs w:val="28"/>
        </w:rPr>
        <w:t xml:space="preserve">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 </w:t>
      </w:r>
    </w:p>
    <w:p>
      <w:pPr>
        <w:pStyle w:val="NoSpacing"/>
        <w:ind w:firstLine="709"/>
        <w:jc w:val="both"/>
        <w:rPr>
          <w:color w:val="000000"/>
          <w:sz w:val="28"/>
          <w:szCs w:val="28"/>
        </w:rPr>
      </w:pPr>
      <w:r>
        <w:rPr>
          <w:color w:val="000000"/>
          <w:sz w:val="28"/>
          <w:szCs w:val="28"/>
        </w:rPr>
        <w:t xml:space="preserve">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 </w:t>
      </w:r>
    </w:p>
    <w:p>
      <w:pPr>
        <w:pStyle w:val="NoSpacing"/>
        <w:ind w:firstLine="709"/>
        <w:jc w:val="both"/>
        <w:rPr>
          <w:color w:val="000000"/>
          <w:sz w:val="28"/>
          <w:szCs w:val="28"/>
        </w:rPr>
      </w:pPr>
      <w:r>
        <w:rPr>
          <w:color w:val="000000"/>
          <w:sz w:val="28"/>
          <w:szCs w:val="28"/>
        </w:rPr>
        <w:t xml:space="preserve">43) оказание поддержки гражданам и их объединениям, участвующим в охране общественного порядка, создание условий для деятельности народных дружин; </w:t>
      </w:r>
    </w:p>
    <w:p>
      <w:pPr>
        <w:pStyle w:val="NoSpacing"/>
        <w:ind w:firstLine="709"/>
        <w:jc w:val="both"/>
        <w:rPr>
          <w:color w:val="000000"/>
          <w:sz w:val="28"/>
          <w:szCs w:val="28"/>
        </w:rPr>
      </w:pPr>
      <w:r>
        <w:rPr>
          <w:color w:val="000000"/>
          <w:sz w:val="28"/>
          <w:szCs w:val="28"/>
        </w:rPr>
        <w:t xml:space="preserve">44) осуществление муниципального лесного контроля; </w:t>
      </w:r>
    </w:p>
    <w:p>
      <w:pPr>
        <w:pStyle w:val="NoSpacing"/>
        <w:ind w:firstLine="709"/>
        <w:jc w:val="both"/>
        <w:rPr>
          <w:color w:val="000000"/>
          <w:sz w:val="28"/>
          <w:szCs w:val="28"/>
        </w:rPr>
      </w:pPr>
      <w:r>
        <w:rPr>
          <w:color w:val="000000"/>
          <w:sz w:val="28"/>
          <w:szCs w:val="28"/>
        </w:rPr>
        <w:t xml:space="preserve">45)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 </w:t>
      </w:r>
    </w:p>
    <w:p>
      <w:pPr>
        <w:pStyle w:val="NoSpacing"/>
        <w:ind w:firstLine="709"/>
        <w:jc w:val="both"/>
        <w:rPr>
          <w:color w:val="000000"/>
          <w:sz w:val="28"/>
          <w:szCs w:val="28"/>
        </w:rPr>
      </w:pPr>
      <w:r>
        <w:rPr>
          <w:color w:val="000000"/>
          <w:sz w:val="28"/>
          <w:szCs w:val="28"/>
        </w:rPr>
        <w:t xml:space="preserve">46) осуществление мер по противодействию коррупции в границах муниципального округа; </w:t>
      </w:r>
    </w:p>
    <w:p>
      <w:pPr>
        <w:pStyle w:val="NoSpacing"/>
        <w:ind w:firstLine="709"/>
        <w:jc w:val="both"/>
        <w:rPr>
          <w:color w:val="000000"/>
          <w:sz w:val="28"/>
          <w:szCs w:val="28"/>
        </w:rPr>
      </w:pPr>
      <w:r>
        <w:rPr>
          <w:color w:val="000000"/>
          <w:sz w:val="28"/>
          <w:szCs w:val="28"/>
        </w:rPr>
        <w:t xml:space="preserve">47) организация в соответствии с федеральным законом выполнения комплексных кадастровых работ и утверждение карты-плана территории; </w:t>
      </w:r>
    </w:p>
    <w:p>
      <w:pPr>
        <w:pStyle w:val="NoSpacing"/>
        <w:ind w:firstLine="709"/>
        <w:jc w:val="both"/>
        <w:rPr>
          <w:color w:val="000000"/>
          <w:sz w:val="28"/>
          <w:szCs w:val="28"/>
        </w:rPr>
      </w:pPr>
      <w:r>
        <w:rPr>
          <w:color w:val="000000"/>
          <w:sz w:val="28"/>
          <w:szCs w:val="28"/>
        </w:rPr>
        <w:t xml:space="preserve">48)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w:t>
      </w:r>
    </w:p>
    <w:p>
      <w:pPr>
        <w:pStyle w:val="NoSpacing"/>
        <w:ind w:firstLine="709"/>
        <w:jc w:val="both"/>
        <w:rPr>
          <w:color w:val="000000"/>
          <w:sz w:val="28"/>
          <w:szCs w:val="28"/>
        </w:rPr>
      </w:pPr>
      <w:r>
        <w:rPr>
          <w:color w:val="000000"/>
          <w:sz w:val="28"/>
          <w:szCs w:val="28"/>
        </w:rPr>
        <w:t xml:space="preserve">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w:t>
      </w:r>
    </w:p>
    <w:p>
      <w:pPr>
        <w:pStyle w:val="NoSpacing"/>
        <w:ind w:firstLine="709"/>
        <w:jc w:val="both"/>
        <w:rPr>
          <w:color w:val="000000"/>
          <w:sz w:val="28"/>
          <w:szCs w:val="28"/>
        </w:rPr>
      </w:pPr>
      <w:r>
        <w:rPr>
          <w:color w:val="000000"/>
          <w:sz w:val="28"/>
          <w:szCs w:val="28"/>
        </w:rPr>
        <w:t xml:space="preserve">50) осуществление учета личных подсобных хозяйств, которые ведут граждане в соответствии с Федеральным законом от 7 июля 2003 года </w:t>
        <w:br/>
        <w:t xml:space="preserve">№ 112-ФЗ «О личном подсобном хозяйстве», в похозяйственных книгах. </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7. Осуществление органами местного самоуправления отдельных государственных полномочий</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 xml:space="preserve">1. Свердловская область вправе передавать органам местного самоуправления осуществление отдельных государственных полномочий, осуществляемых Свердловской областью на территории муниципального образования, в соответствии со статьей 34 Федерального закона </w:t>
        <w:br/>
        <w:t xml:space="preserve">от 20 марта 2025 года № 33-ФЗ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 </w:t>
      </w:r>
    </w:p>
    <w:p>
      <w:pPr>
        <w:pStyle w:val="NoSpacing"/>
        <w:ind w:firstLine="709"/>
        <w:jc w:val="both"/>
        <w:rPr>
          <w:color w:val="000000"/>
          <w:sz w:val="28"/>
          <w:szCs w:val="28"/>
        </w:rPr>
      </w:pPr>
      <w:r>
        <w:rPr>
          <w:color w:val="000000"/>
          <w:sz w:val="28"/>
          <w:szCs w:val="28"/>
        </w:rPr>
        <w:t xml:space="preserve">2. Органы местного самоуправления несут ответственность за осуществление переданных полномочий Российской Федерации, полномочий Свердловской области в пределах субвенций, предоставленных местному бюджету в целях финансового обеспечения осуществления соответствующих полномочий. </w:t>
      </w:r>
    </w:p>
    <w:p>
      <w:pPr>
        <w:pStyle w:val="NoSpacing"/>
        <w:ind w:firstLine="709"/>
        <w:jc w:val="both"/>
        <w:rPr>
          <w:color w:val="000000"/>
          <w:sz w:val="28"/>
          <w:szCs w:val="28"/>
        </w:rPr>
      </w:pPr>
      <w:r>
        <w:rPr>
          <w:color w:val="000000"/>
          <w:sz w:val="28"/>
          <w:szCs w:val="28"/>
        </w:rPr>
        <w:t xml:space="preserve">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Свердловской области, отдельными государственными полномочиями Свердловской области - законами Свердловской области. </w:t>
      </w:r>
    </w:p>
    <w:p>
      <w:pPr>
        <w:pStyle w:val="NoSpacing"/>
        <w:ind w:firstLine="709"/>
        <w:jc w:val="both"/>
        <w:rPr>
          <w:color w:val="000000"/>
          <w:sz w:val="28"/>
          <w:szCs w:val="28"/>
        </w:rPr>
      </w:pPr>
      <w:r>
        <w:rPr>
          <w:color w:val="000000"/>
          <w:sz w:val="28"/>
          <w:szCs w:val="28"/>
        </w:rPr>
        <w:t xml:space="preserve">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 </w:t>
      </w:r>
    </w:p>
    <w:p>
      <w:pPr>
        <w:pStyle w:val="NoSpacing"/>
        <w:ind w:firstLine="709"/>
        <w:jc w:val="both"/>
        <w:rPr>
          <w:color w:val="000000"/>
          <w:sz w:val="28"/>
          <w:szCs w:val="28"/>
        </w:rPr>
      </w:pPr>
      <w:r>
        <w:rPr>
          <w:color w:val="000000"/>
          <w:sz w:val="28"/>
          <w:szCs w:val="28"/>
        </w:rPr>
        <w:t xml:space="preserve">5.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настоящим Уставом. </w:t>
      </w:r>
    </w:p>
    <w:p>
      <w:pPr>
        <w:pStyle w:val="NoSpacing"/>
        <w:ind w:firstLine="709"/>
        <w:jc w:val="both"/>
        <w:rPr>
          <w:color w:val="000000"/>
          <w:sz w:val="28"/>
          <w:szCs w:val="28"/>
        </w:rPr>
      </w:pPr>
      <w:bookmarkStart w:id="4" w:name="p0"/>
      <w:bookmarkEnd w:id="4"/>
      <w:r>
        <w:rPr>
          <w:color w:val="000000"/>
          <w:sz w:val="28"/>
          <w:szCs w:val="28"/>
        </w:rPr>
        <w:t>6. Средства местного бюджета могут использоваться для осуществления отдельных государственных полномочий, переданных органам местного самоуправления, дополнительно к средствам, предоставляемым местному бюджету из соответствующих бюджетов в форме субвенций на осуществление указанных полномочий, в случае, предусмотренном в настоящем пункте, на основании решений об использовании средств местного бюджета для осуществления переданных государственных полномочий.</w:t>
      </w:r>
    </w:p>
    <w:p>
      <w:pPr>
        <w:pStyle w:val="NoSpacing"/>
        <w:ind w:firstLine="709"/>
        <w:jc w:val="both"/>
        <w:rPr>
          <w:color w:val="000000"/>
          <w:sz w:val="28"/>
          <w:szCs w:val="28"/>
        </w:rPr>
      </w:pPr>
      <w:r>
        <w:rPr>
          <w:color w:val="000000"/>
          <w:sz w:val="28"/>
          <w:szCs w:val="28"/>
        </w:rPr>
        <w:t xml:space="preserve">Средства местного бюджета для осуществления отдельных государственных полномочий, переданных органам местного самоуправления муниципального образования, могут использоваться в следующих случаях: </w:t>
      </w:r>
    </w:p>
    <w:p>
      <w:pPr>
        <w:pStyle w:val="NoSpacing"/>
        <w:ind w:firstLine="709"/>
        <w:jc w:val="both"/>
        <w:rPr>
          <w:color w:val="000000"/>
          <w:sz w:val="28"/>
          <w:szCs w:val="28"/>
        </w:rPr>
      </w:pPr>
      <w:r>
        <w:rPr>
          <w:color w:val="000000"/>
          <w:sz w:val="28"/>
          <w:szCs w:val="28"/>
        </w:rPr>
        <w:t xml:space="preserve">1) в случае недостаточности объема субвенций на осуществление отдельных государственных полномочий, переданных органам местного самоуправления муниципального образования, утвержденного законом Свердловской области об областном бюджете, определенной исходя из особенностей осуществления этих полномочий на территории муниципального образования; </w:t>
      </w:r>
    </w:p>
    <w:p>
      <w:pPr>
        <w:pStyle w:val="NoSpacing"/>
        <w:ind w:firstLine="709"/>
        <w:jc w:val="both"/>
        <w:rPr>
          <w:color w:val="000000"/>
          <w:sz w:val="28"/>
          <w:szCs w:val="28"/>
        </w:rPr>
      </w:pPr>
      <w:r>
        <w:rPr>
          <w:color w:val="000000"/>
          <w:sz w:val="28"/>
          <w:szCs w:val="28"/>
        </w:rPr>
        <w:t xml:space="preserve">2) в случае фактического получения доходов при исполнении местного бюджета сверх утвержденного правовым актом Думы муниципального округа о местном бюджете на текущий финансовый год и плановый период общего объема доходов в текущем финансовом году. </w:t>
      </w:r>
    </w:p>
    <w:p>
      <w:pPr>
        <w:pStyle w:val="NoSpacing"/>
        <w:ind w:firstLine="709"/>
        <w:jc w:val="both"/>
        <w:rPr>
          <w:color w:val="000000"/>
          <w:sz w:val="28"/>
          <w:szCs w:val="28"/>
        </w:rPr>
      </w:pPr>
      <w:r>
        <w:rPr>
          <w:color w:val="000000"/>
          <w:sz w:val="28"/>
          <w:szCs w:val="28"/>
        </w:rPr>
        <w:t xml:space="preserve">Решение об использовании средств местного бюджета для осуществления отдельных государственных полномочий, переданных органам местного самоуправления муниципального образования, принимается Думой муниципального округа. </w:t>
      </w:r>
    </w:p>
    <w:p>
      <w:pPr>
        <w:pStyle w:val="NoSpacing"/>
        <w:ind w:firstLine="709"/>
        <w:jc w:val="both"/>
        <w:rPr>
          <w:color w:val="000000"/>
          <w:sz w:val="28"/>
          <w:szCs w:val="28"/>
        </w:rPr>
      </w:pPr>
      <w:r>
        <w:rPr>
          <w:color w:val="000000"/>
          <w:sz w:val="28"/>
          <w:szCs w:val="28"/>
        </w:rPr>
        <w:t xml:space="preserve">Решения, указанные в абзаце первом настоящего пункта, принимаются по результатам рассмотрения: </w:t>
      </w:r>
    </w:p>
    <w:p>
      <w:pPr>
        <w:pStyle w:val="NoSpacing"/>
        <w:ind w:firstLine="709"/>
        <w:jc w:val="both"/>
        <w:rPr>
          <w:color w:val="000000"/>
          <w:sz w:val="28"/>
          <w:szCs w:val="28"/>
        </w:rPr>
      </w:pPr>
      <w:r>
        <w:rPr>
          <w:color w:val="000000"/>
          <w:sz w:val="28"/>
          <w:szCs w:val="28"/>
        </w:rPr>
        <w:t xml:space="preserve">1) обоснования необходимости принятия соответствующих решений; </w:t>
      </w:r>
    </w:p>
    <w:p>
      <w:pPr>
        <w:pStyle w:val="NoSpacing"/>
        <w:ind w:firstLine="709"/>
        <w:jc w:val="both"/>
        <w:rPr>
          <w:color w:val="000000"/>
          <w:sz w:val="28"/>
          <w:szCs w:val="28"/>
        </w:rPr>
      </w:pPr>
      <w:r>
        <w:rPr>
          <w:color w:val="000000"/>
          <w:sz w:val="28"/>
          <w:szCs w:val="28"/>
        </w:rPr>
        <w:t xml:space="preserve">2) сведений о мерах, принятых органами местного самоуправления муниципального образования, для увеличения объема субвенций на осуществление отдельных государственных полномочий, переданных органам местного самоуправления муниципального образования, утвержденного законом Свердловской области об областном бюджете; </w:t>
      </w:r>
    </w:p>
    <w:p>
      <w:pPr>
        <w:pStyle w:val="NoSpacing"/>
        <w:ind w:firstLine="709"/>
        <w:jc w:val="both"/>
        <w:rPr>
          <w:color w:val="000000"/>
          <w:sz w:val="28"/>
          <w:szCs w:val="28"/>
        </w:rPr>
      </w:pPr>
      <w:r>
        <w:rPr>
          <w:color w:val="000000"/>
          <w:sz w:val="28"/>
          <w:szCs w:val="28"/>
        </w:rPr>
        <w:t xml:space="preserve">3) сведений о предполагаемых направлениях использования средств местного бюджета для осуществления отдельных государственных полномочий, переданных органам местного самоуправления муниципального образования; </w:t>
      </w:r>
    </w:p>
    <w:p>
      <w:pPr>
        <w:pStyle w:val="NoSpacing"/>
        <w:ind w:firstLine="709"/>
        <w:jc w:val="both"/>
        <w:rPr>
          <w:color w:val="000000"/>
          <w:sz w:val="28"/>
          <w:szCs w:val="28"/>
        </w:rPr>
      </w:pPr>
      <w:r>
        <w:rPr>
          <w:color w:val="000000"/>
          <w:sz w:val="28"/>
          <w:szCs w:val="28"/>
        </w:rPr>
        <w:t xml:space="preserve">4) обоснование размера средств местного бюджета, использование которых необходимо для осуществления отдельных государственных полномочий, переданных органам местного самоуправления муниципального образования, исходя из особенностей осуществления этих полномочий на территории муниципального образования. </w:t>
      </w:r>
    </w:p>
    <w:p>
      <w:pPr>
        <w:pStyle w:val="NoSpacing"/>
        <w:ind w:firstLine="709"/>
        <w:jc w:val="both"/>
        <w:rPr>
          <w:color w:val="000000"/>
          <w:sz w:val="28"/>
          <w:szCs w:val="28"/>
        </w:rPr>
      </w:pPr>
      <w:r>
        <w:rPr>
          <w:color w:val="000000"/>
          <w:sz w:val="28"/>
          <w:szCs w:val="28"/>
        </w:rPr>
        <w:t xml:space="preserve">В решениях, указанных в абзаце первом настоящего пункта, наряду с другими сведениями указываются: </w:t>
      </w:r>
    </w:p>
    <w:p>
      <w:pPr>
        <w:pStyle w:val="NoSpacing"/>
        <w:ind w:firstLine="709"/>
        <w:jc w:val="both"/>
        <w:rPr>
          <w:color w:val="000000"/>
          <w:sz w:val="28"/>
          <w:szCs w:val="28"/>
        </w:rPr>
      </w:pPr>
      <w:r>
        <w:rPr>
          <w:color w:val="000000"/>
          <w:sz w:val="28"/>
          <w:szCs w:val="28"/>
        </w:rPr>
        <w:t xml:space="preserve">1) обоснование соответствующих решений; </w:t>
      </w:r>
    </w:p>
    <w:p>
      <w:pPr>
        <w:pStyle w:val="NoSpacing"/>
        <w:ind w:firstLine="709"/>
        <w:jc w:val="both"/>
        <w:rPr>
          <w:color w:val="000000"/>
          <w:sz w:val="28"/>
          <w:szCs w:val="28"/>
        </w:rPr>
      </w:pPr>
      <w:r>
        <w:rPr>
          <w:color w:val="000000"/>
          <w:sz w:val="28"/>
          <w:szCs w:val="28"/>
        </w:rPr>
        <w:t xml:space="preserve">2) наименование отдельных государственных полномочий, переданных органам местного самоуправления муниципального образования, для осуществления которых необходимо использование средств местного бюджета, и ссылки на федеральные законы или законы Свердловской области, которыми указанные полномочия переданы органам местного самоуправления; </w:t>
      </w:r>
    </w:p>
    <w:p>
      <w:pPr>
        <w:pStyle w:val="NoSpacing"/>
        <w:ind w:firstLine="709"/>
        <w:jc w:val="both"/>
        <w:rPr>
          <w:color w:val="000000"/>
          <w:sz w:val="28"/>
          <w:szCs w:val="28"/>
        </w:rPr>
      </w:pPr>
      <w:r>
        <w:rPr>
          <w:color w:val="000000"/>
          <w:sz w:val="28"/>
          <w:szCs w:val="28"/>
        </w:rPr>
        <w:t xml:space="preserve">3) наименования органов местного самоуправления муниципального образования, которым передано осуществление отдельных государственных полномочий, для осуществления которых необходимо использование средств местного бюджета; </w:t>
      </w:r>
    </w:p>
    <w:p>
      <w:pPr>
        <w:pStyle w:val="NoSpacing"/>
        <w:ind w:firstLine="709"/>
        <w:jc w:val="both"/>
        <w:rPr>
          <w:color w:val="000000"/>
          <w:sz w:val="28"/>
          <w:szCs w:val="28"/>
        </w:rPr>
      </w:pPr>
      <w:r>
        <w:rPr>
          <w:color w:val="000000"/>
          <w:sz w:val="28"/>
          <w:szCs w:val="28"/>
        </w:rPr>
        <w:t xml:space="preserve">4) предполагаемый размер средств местного бюджета, использование которых необходимо для осуществления отдельных государственных полномочий, переданных органам местного самоуправления муниципального образования, или методика его расчета, а также цели, на которые будут использоваться эти средства. </w:t>
      </w:r>
    </w:p>
    <w:p>
      <w:pPr>
        <w:pStyle w:val="NoSpacing"/>
        <w:ind w:firstLine="709"/>
        <w:jc w:val="both"/>
        <w:rPr>
          <w:color w:val="000000"/>
          <w:sz w:val="28"/>
          <w:szCs w:val="28"/>
        </w:rPr>
      </w:pPr>
      <w:r>
        <w:rPr>
          <w:color w:val="000000"/>
          <w:sz w:val="28"/>
          <w:szCs w:val="28"/>
        </w:rPr>
        <w:t xml:space="preserve">В решениях, указанных в абзаце первом настоящего пункта, могут предусматриваться также: </w:t>
      </w:r>
    </w:p>
    <w:p>
      <w:pPr>
        <w:pStyle w:val="NoSpacing"/>
        <w:ind w:firstLine="709"/>
        <w:jc w:val="both"/>
        <w:rPr>
          <w:color w:val="000000"/>
          <w:sz w:val="28"/>
          <w:szCs w:val="28"/>
        </w:rPr>
      </w:pPr>
      <w:r>
        <w:rPr>
          <w:color w:val="000000"/>
          <w:sz w:val="28"/>
          <w:szCs w:val="28"/>
        </w:rPr>
        <w:t xml:space="preserve">1) условия и (или) особенности использования средств местного бюджета для осуществления отдельных государственных полномочий, переданных органам местного самоуправления муниципального образования; </w:t>
      </w:r>
    </w:p>
    <w:p>
      <w:pPr>
        <w:pStyle w:val="NoSpacing"/>
        <w:ind w:firstLine="709"/>
        <w:jc w:val="both"/>
        <w:rPr>
          <w:color w:val="000000"/>
          <w:sz w:val="28"/>
          <w:szCs w:val="28"/>
        </w:rPr>
      </w:pPr>
      <w:r>
        <w:rPr>
          <w:color w:val="000000"/>
          <w:sz w:val="28"/>
          <w:szCs w:val="28"/>
        </w:rPr>
        <w:t xml:space="preserve">2) основания и порядок прекращения использования средств местного бюджета для осуществления отдельных государственных полномочий, переданных органам местного самоуправления муниципального образования. </w:t>
      </w:r>
    </w:p>
    <w:p>
      <w:pPr>
        <w:pStyle w:val="NoSpacing"/>
        <w:ind w:firstLine="709"/>
        <w:jc w:val="both"/>
        <w:rPr>
          <w:color w:val="000000"/>
          <w:sz w:val="28"/>
          <w:szCs w:val="28"/>
        </w:rPr>
      </w:pPr>
      <w:bookmarkStart w:id="5" w:name="p23"/>
      <w:bookmarkEnd w:id="5"/>
      <w:r>
        <w:rPr>
          <w:color w:val="000000"/>
          <w:sz w:val="28"/>
          <w:szCs w:val="28"/>
        </w:rPr>
        <w:t xml:space="preserve">7. В случае недостаточности объема субвенций для осуществления отдельных государственных полномочий, переданных органам местного самоуправления муниципального образования, органы местного самоуправления муниципального образования могут дополнительно использовать имущество, находящееся в муниципальной собственности, в целях осуществления указанных полномочий. </w:t>
      </w:r>
    </w:p>
    <w:p>
      <w:pPr>
        <w:pStyle w:val="NoSpacing"/>
        <w:ind w:firstLine="709"/>
        <w:jc w:val="both"/>
        <w:rPr>
          <w:color w:val="000000"/>
          <w:sz w:val="28"/>
          <w:szCs w:val="28"/>
        </w:rPr>
      </w:pPr>
      <w:r>
        <w:rPr>
          <w:color w:val="000000"/>
          <w:sz w:val="28"/>
          <w:szCs w:val="28"/>
        </w:rPr>
        <w:t xml:space="preserve">Решения об использовании имущества, находящегося в муниципальной собственности, для осуществления отдельных государственных полномочий, переданных органам местного самоуправления муниципального образования, принимает Глава муниципального округа. </w:t>
      </w:r>
    </w:p>
    <w:p>
      <w:pPr>
        <w:pStyle w:val="NoSpacing"/>
        <w:ind w:firstLine="709"/>
        <w:jc w:val="both"/>
        <w:rPr>
          <w:color w:val="000000"/>
          <w:sz w:val="28"/>
          <w:szCs w:val="28"/>
        </w:rPr>
      </w:pPr>
      <w:r>
        <w:rPr>
          <w:color w:val="000000"/>
          <w:sz w:val="28"/>
          <w:szCs w:val="28"/>
        </w:rPr>
        <w:t xml:space="preserve">В решениях, указанных в абзаце втором настоящего пункта, наряду с другими сведениями указываются: </w:t>
      </w:r>
    </w:p>
    <w:p>
      <w:pPr>
        <w:pStyle w:val="NoSpacing"/>
        <w:ind w:firstLine="709"/>
        <w:jc w:val="both"/>
        <w:rPr>
          <w:color w:val="000000"/>
          <w:sz w:val="28"/>
          <w:szCs w:val="28"/>
        </w:rPr>
      </w:pPr>
      <w:r>
        <w:rPr>
          <w:color w:val="000000"/>
          <w:sz w:val="28"/>
          <w:szCs w:val="28"/>
        </w:rPr>
        <w:t xml:space="preserve">1) обоснование соответствующих решений; </w:t>
      </w:r>
    </w:p>
    <w:p>
      <w:pPr>
        <w:pStyle w:val="NoSpacing"/>
        <w:ind w:firstLine="709"/>
        <w:jc w:val="both"/>
        <w:rPr>
          <w:color w:val="000000"/>
          <w:sz w:val="28"/>
          <w:szCs w:val="28"/>
        </w:rPr>
      </w:pPr>
      <w:r>
        <w:rPr>
          <w:color w:val="000000"/>
          <w:sz w:val="28"/>
          <w:szCs w:val="28"/>
        </w:rPr>
        <w:t xml:space="preserve">2) наименование отдельных государственных полномочий, переданных органам местного самоуправления муниципального образования, для осуществления которых необходимо использование имущества, находящегося в муниципальной собственности, и ссылки на федеральные законы или законы Свердловской области, которыми указанные полномочия переданы органам местного самоуправления; </w:t>
      </w:r>
    </w:p>
    <w:p>
      <w:pPr>
        <w:pStyle w:val="NoSpacing"/>
        <w:ind w:firstLine="709"/>
        <w:jc w:val="both"/>
        <w:rPr>
          <w:color w:val="000000"/>
          <w:sz w:val="28"/>
          <w:szCs w:val="28"/>
        </w:rPr>
      </w:pPr>
      <w:r>
        <w:rPr>
          <w:color w:val="000000"/>
          <w:sz w:val="28"/>
          <w:szCs w:val="28"/>
        </w:rPr>
        <w:t xml:space="preserve">3) наименования органов местного самоуправления муниципального образования, которым передано осуществление отдельных государственных полномочий, для осуществления которых необходимо использование имущества, находящегося в муниципальной собственности; </w:t>
      </w:r>
    </w:p>
    <w:p>
      <w:pPr>
        <w:pStyle w:val="NoSpacing"/>
        <w:ind w:firstLine="709"/>
        <w:jc w:val="both"/>
        <w:rPr>
          <w:color w:val="000000"/>
          <w:sz w:val="28"/>
          <w:szCs w:val="28"/>
        </w:rPr>
      </w:pPr>
      <w:r>
        <w:rPr>
          <w:color w:val="000000"/>
          <w:sz w:val="28"/>
          <w:szCs w:val="28"/>
        </w:rPr>
        <w:t xml:space="preserve">4) перечень имущества, находящегося в муниципальной собственности, использование которого необходимо для осуществления отдельных государственных полномочий, переданных органам местного самоуправления муниципального образования, а также цели, на которые будет использоваться это имущество. </w:t>
      </w:r>
    </w:p>
    <w:p>
      <w:pPr>
        <w:pStyle w:val="NoSpacing"/>
        <w:ind w:firstLine="709"/>
        <w:jc w:val="both"/>
        <w:rPr>
          <w:color w:val="000000"/>
          <w:sz w:val="28"/>
          <w:szCs w:val="28"/>
        </w:rPr>
      </w:pPr>
      <w:r>
        <w:rPr>
          <w:color w:val="000000"/>
          <w:sz w:val="28"/>
          <w:szCs w:val="28"/>
        </w:rPr>
        <w:t xml:space="preserve">В решениях, указанных в абзаце втором настоящего пункта, могут предусматриваться также: </w:t>
      </w:r>
    </w:p>
    <w:p>
      <w:pPr>
        <w:pStyle w:val="NoSpacing"/>
        <w:ind w:firstLine="709"/>
        <w:jc w:val="both"/>
        <w:rPr>
          <w:color w:val="000000"/>
          <w:sz w:val="28"/>
          <w:szCs w:val="28"/>
        </w:rPr>
      </w:pPr>
      <w:r>
        <w:rPr>
          <w:color w:val="000000"/>
          <w:sz w:val="28"/>
          <w:szCs w:val="28"/>
        </w:rPr>
        <w:t xml:space="preserve">1) условия и (или) особенности использования имущества, находящегося в муниципальной собственности, для осуществления отдельных государственных полномочий, переданных органам местного самоуправления муниципального образования; </w:t>
      </w:r>
    </w:p>
    <w:p>
      <w:pPr>
        <w:pStyle w:val="NoSpacing"/>
        <w:ind w:firstLine="709"/>
        <w:jc w:val="both"/>
        <w:rPr>
          <w:color w:val="000000"/>
          <w:sz w:val="28"/>
          <w:szCs w:val="28"/>
        </w:rPr>
      </w:pPr>
      <w:r>
        <w:rPr>
          <w:color w:val="000000"/>
          <w:sz w:val="28"/>
          <w:szCs w:val="28"/>
        </w:rPr>
        <w:t xml:space="preserve">2) основания и порядок прекращения использования имущества, находящегося в муниципальной собственности, для осуществления отдельных государственных полномочий, переданных органам местного самоуправления муниципального образования. </w:t>
      </w:r>
    </w:p>
    <w:p>
      <w:pPr>
        <w:pStyle w:val="NoSpacing"/>
        <w:ind w:firstLine="709"/>
        <w:jc w:val="both"/>
        <w:rPr>
          <w:color w:val="000000"/>
          <w:sz w:val="28"/>
          <w:szCs w:val="28"/>
        </w:rPr>
      </w:pPr>
      <w:r>
        <w:rPr>
          <w:color w:val="000000"/>
          <w:sz w:val="28"/>
          <w:szCs w:val="28"/>
        </w:rPr>
        <w:t xml:space="preserve">8. Указанные в пунктах 6 и 7 настоящей статьи решения о дополнительном использовании органами местного самоуправления муниципального образования собственного имущества (материальных ресурсов, финансовых средств) муниципального образования для осуществления переданных им отдельных государственных полномочий могут быть приняты, если использование органами местного самоуправления муниципального образования собственного имущества (материальных ресурсов, финансовых средств) муниципального образования на осуществление переданных отдельных государственных полномочий не повлечет за собой неисполнение органами местного самоуправления муниципального образования полномочий по решению вопросов непосредственного обеспечения жизнедеятельности населения (вопросов местного значения). </w:t>
      </w:r>
    </w:p>
    <w:p>
      <w:pPr>
        <w:pStyle w:val="NoSpacing"/>
        <w:ind w:firstLine="709"/>
        <w:jc w:val="both"/>
        <w:rPr>
          <w:color w:val="000000"/>
          <w:sz w:val="28"/>
          <w:szCs w:val="28"/>
        </w:rPr>
      </w:pPr>
      <w:r>
        <w:rPr>
          <w:color w:val="000000"/>
          <w:sz w:val="28"/>
          <w:szCs w:val="28"/>
        </w:rPr>
        <w:t>9. Органы местного самоуправления участвуют в осуществлении государственных полномочий, не переданных им в соответствии со статьей 34 Федерального закона от 20 марта 2025 года № 33-ФЗ «Об общих принципах организации местного самоуправления в единой системе публичной власти», в случае принятия Думой муниципального округа решения о реализации права на участие в осуществлении указанных полномочий.</w:t>
      </w:r>
    </w:p>
    <w:p>
      <w:pPr>
        <w:pStyle w:val="NoSpacing"/>
        <w:ind w:firstLine="709"/>
        <w:jc w:val="both"/>
        <w:rPr>
          <w:color w:val="000000"/>
          <w:sz w:val="28"/>
          <w:szCs w:val="28"/>
        </w:rPr>
      </w:pPr>
      <w:r>
        <w:rPr>
          <w:color w:val="000000"/>
          <w:sz w:val="28"/>
          <w:szCs w:val="28"/>
        </w:rPr>
        <w:t xml:space="preserve">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 марта 2025 года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 </w:t>
      </w:r>
    </w:p>
    <w:p>
      <w:pPr>
        <w:pStyle w:val="NoSpacing"/>
        <w:ind w:firstLine="709"/>
        <w:jc w:val="both"/>
        <w:rPr>
          <w:color w:val="000000"/>
          <w:sz w:val="28"/>
          <w:szCs w:val="28"/>
        </w:rPr>
      </w:pPr>
      <w:r>
        <w:rPr>
          <w:color w:val="000000"/>
          <w:sz w:val="28"/>
          <w:szCs w:val="28"/>
        </w:rPr>
        <w:t>10.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pPr>
        <w:pStyle w:val="NoSpacing"/>
        <w:ind w:firstLine="709"/>
        <w:jc w:val="both"/>
        <w:rPr>
          <w:color w:val="000000"/>
          <w:sz w:val="28"/>
          <w:szCs w:val="28"/>
        </w:rPr>
      </w:pPr>
      <w:r>
        <w:rPr>
          <w:color w:val="000000"/>
          <w:sz w:val="28"/>
          <w:szCs w:val="28"/>
        </w:rPr>
        <w:t>11. Изъятие переданных органам местного самоуправления отдельных государственных полномочий осуществляется федеральными законами и законами Свердловской области соответственно.</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Глава 3. ФОРМЫ, ПОРЯДОК И ГАРАНТИИ УЧАСТИЯ НАСЕЛЕНИЯ В РЕШЕНИИ ВОПРОСОВ НЕПОСРЕДСТВЕННОГО ОБЕСПЕЧЕНИЯ ЖИЗНЕДЕЯТЕЛЬНОСТИ НАСЕЛЕНИЯ</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 xml:space="preserve">Статья 8. Формы непосредственного осуществления населением местного самоуправления и участия населения в осуществлении местного самоуправления </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 xml:space="preserve">1. К формам непосредственного осуществления населением местного самоуправления относятся: </w:t>
      </w:r>
    </w:p>
    <w:p>
      <w:pPr>
        <w:pStyle w:val="NoSpacing"/>
        <w:ind w:firstLine="709"/>
        <w:jc w:val="both"/>
        <w:rPr>
          <w:color w:val="000000"/>
          <w:sz w:val="28"/>
          <w:szCs w:val="28"/>
        </w:rPr>
      </w:pPr>
      <w:r>
        <w:rPr>
          <w:color w:val="000000"/>
          <w:sz w:val="28"/>
          <w:szCs w:val="28"/>
        </w:rPr>
        <w:t xml:space="preserve">1) местный референдум; </w:t>
      </w:r>
    </w:p>
    <w:p>
      <w:pPr>
        <w:pStyle w:val="NoSpacing"/>
        <w:ind w:firstLine="709"/>
        <w:jc w:val="both"/>
        <w:rPr>
          <w:color w:val="000000"/>
          <w:sz w:val="28"/>
          <w:szCs w:val="28"/>
        </w:rPr>
      </w:pPr>
      <w:r>
        <w:rPr>
          <w:color w:val="000000"/>
          <w:sz w:val="28"/>
          <w:szCs w:val="28"/>
        </w:rPr>
        <w:t xml:space="preserve">2) муниципальные выборы; </w:t>
      </w:r>
    </w:p>
    <w:p>
      <w:pPr>
        <w:pStyle w:val="NoSpacing"/>
        <w:ind w:firstLine="709"/>
        <w:jc w:val="both"/>
        <w:rPr>
          <w:color w:val="000000"/>
          <w:sz w:val="28"/>
          <w:szCs w:val="28"/>
        </w:rPr>
      </w:pPr>
      <w:r>
        <w:rPr>
          <w:color w:val="000000"/>
          <w:sz w:val="28"/>
          <w:szCs w:val="28"/>
        </w:rPr>
        <w:t xml:space="preserve">3) сход граждан. </w:t>
      </w:r>
    </w:p>
    <w:p>
      <w:pPr>
        <w:pStyle w:val="NoSpacing"/>
        <w:ind w:firstLine="709"/>
        <w:jc w:val="both"/>
        <w:rPr>
          <w:color w:val="000000"/>
          <w:sz w:val="28"/>
          <w:szCs w:val="28"/>
        </w:rPr>
      </w:pPr>
      <w:r>
        <w:rPr>
          <w:color w:val="000000"/>
          <w:sz w:val="28"/>
          <w:szCs w:val="28"/>
        </w:rPr>
        <w:t xml:space="preserve">2. К формам участия населения в осуществлении местного самоуправления относятся: </w:t>
      </w:r>
    </w:p>
    <w:p>
      <w:pPr>
        <w:pStyle w:val="NoSpacing"/>
        <w:ind w:firstLine="709"/>
        <w:jc w:val="both"/>
        <w:rPr>
          <w:color w:val="000000"/>
          <w:sz w:val="28"/>
          <w:szCs w:val="28"/>
        </w:rPr>
      </w:pPr>
      <w:r>
        <w:rPr>
          <w:color w:val="000000"/>
          <w:sz w:val="28"/>
          <w:szCs w:val="28"/>
        </w:rPr>
        <w:t xml:space="preserve">1) опрос; </w:t>
      </w:r>
    </w:p>
    <w:p>
      <w:pPr>
        <w:pStyle w:val="NoSpacing"/>
        <w:ind w:firstLine="709"/>
        <w:jc w:val="both"/>
        <w:rPr>
          <w:color w:val="000000"/>
          <w:sz w:val="28"/>
          <w:szCs w:val="28"/>
        </w:rPr>
      </w:pPr>
      <w:r>
        <w:rPr>
          <w:color w:val="000000"/>
          <w:sz w:val="28"/>
          <w:szCs w:val="28"/>
        </w:rPr>
        <w:t xml:space="preserve">2) публичные слушания, общественные обсуждения; </w:t>
      </w:r>
    </w:p>
    <w:p>
      <w:pPr>
        <w:pStyle w:val="NoSpacing"/>
        <w:ind w:firstLine="709"/>
        <w:jc w:val="both"/>
        <w:rPr>
          <w:color w:val="000000"/>
          <w:sz w:val="28"/>
          <w:szCs w:val="28"/>
        </w:rPr>
      </w:pPr>
      <w:r>
        <w:rPr>
          <w:color w:val="000000"/>
          <w:sz w:val="28"/>
          <w:szCs w:val="28"/>
        </w:rPr>
        <w:t xml:space="preserve">3) собрание граждан; </w:t>
      </w:r>
    </w:p>
    <w:p>
      <w:pPr>
        <w:pStyle w:val="NoSpacing"/>
        <w:ind w:firstLine="709"/>
        <w:jc w:val="both"/>
        <w:rPr>
          <w:color w:val="000000"/>
          <w:sz w:val="28"/>
          <w:szCs w:val="28"/>
        </w:rPr>
      </w:pPr>
      <w:r>
        <w:rPr>
          <w:color w:val="000000"/>
          <w:sz w:val="28"/>
          <w:szCs w:val="28"/>
        </w:rPr>
        <w:t xml:space="preserve">4) инициативные проекты; </w:t>
      </w:r>
    </w:p>
    <w:p>
      <w:pPr>
        <w:pStyle w:val="NoSpacing"/>
        <w:ind w:firstLine="709"/>
        <w:jc w:val="both"/>
        <w:rPr>
          <w:color w:val="000000"/>
          <w:sz w:val="28"/>
          <w:szCs w:val="28"/>
        </w:rPr>
      </w:pPr>
      <w:r>
        <w:rPr>
          <w:color w:val="000000"/>
          <w:sz w:val="28"/>
          <w:szCs w:val="28"/>
        </w:rPr>
        <w:t xml:space="preserve">5) территориальное общественное самоуправление; </w:t>
      </w:r>
    </w:p>
    <w:p>
      <w:pPr>
        <w:pStyle w:val="NoSpacing"/>
        <w:ind w:firstLine="709"/>
        <w:jc w:val="both"/>
        <w:rPr>
          <w:color w:val="000000"/>
          <w:sz w:val="28"/>
          <w:szCs w:val="28"/>
        </w:rPr>
      </w:pPr>
      <w:r>
        <w:rPr>
          <w:color w:val="000000"/>
          <w:sz w:val="28"/>
          <w:szCs w:val="28"/>
        </w:rPr>
        <w:t xml:space="preserve">6) староста сельского населенного пункта. </w:t>
      </w:r>
    </w:p>
    <w:p>
      <w:pPr>
        <w:pStyle w:val="NoSpacing"/>
        <w:ind w:firstLine="709"/>
        <w:jc w:val="both"/>
        <w:rPr>
          <w:color w:val="000000"/>
          <w:sz w:val="28"/>
          <w:szCs w:val="28"/>
        </w:rPr>
      </w:pPr>
      <w:r>
        <w:rPr>
          <w:color w:val="000000"/>
          <w:sz w:val="28"/>
          <w:szCs w:val="28"/>
        </w:rPr>
        <w:t xml:space="preserve">3. Наряду с предусмотренными Федеральным законом от 20 марта 2025 года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года № 33-ФЗ «Об общих принципах организации местного самоуправления в единой системе публичной власти», другим федеральным законам, законам Свердловской области. </w:t>
      </w:r>
    </w:p>
    <w:p>
      <w:pPr>
        <w:pStyle w:val="NoSpacing"/>
        <w:ind w:firstLine="709"/>
        <w:jc w:val="both"/>
        <w:rPr>
          <w:color w:val="000000"/>
          <w:sz w:val="28"/>
          <w:szCs w:val="28"/>
        </w:rPr>
      </w:pPr>
      <w:r>
        <w:rPr>
          <w:color w:val="000000"/>
          <w:sz w:val="28"/>
          <w:szCs w:val="28"/>
        </w:rPr>
        <w:t xml:space="preserve">4. Органы местного самоуправления вправе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непосредственного обеспечения жизнедеятельности населения. К социально значимым работам могут быть отнесены только работы, не требующие специальной профессиональной подготовки. К выполнению социально значимых работ могут привлекаться совершеннолетние трудоспособные жители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 </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9. Местный референдум</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 xml:space="preserve">1. Местный референдум проводится в целях решения непосредственно населением вопросов непосредственного обеспечения жизнедеятельности населения. </w:t>
      </w:r>
    </w:p>
    <w:p>
      <w:pPr>
        <w:pStyle w:val="NoSpacing"/>
        <w:ind w:firstLine="709"/>
        <w:jc w:val="both"/>
        <w:rPr>
          <w:color w:val="000000"/>
          <w:sz w:val="28"/>
          <w:szCs w:val="28"/>
        </w:rPr>
      </w:pPr>
      <w:r>
        <w:rPr>
          <w:color w:val="000000"/>
          <w:sz w:val="28"/>
          <w:szCs w:val="28"/>
        </w:rPr>
        <w:t xml:space="preserve">2. Местный референдум проводится на всей территории муниципального образования. </w:t>
      </w:r>
    </w:p>
    <w:p>
      <w:pPr>
        <w:pStyle w:val="NoSpacing"/>
        <w:ind w:firstLine="709"/>
        <w:jc w:val="both"/>
        <w:rPr>
          <w:color w:val="000000"/>
          <w:sz w:val="28"/>
          <w:szCs w:val="28"/>
        </w:rPr>
      </w:pPr>
      <w:r>
        <w:rPr>
          <w:color w:val="000000"/>
          <w:sz w:val="28"/>
          <w:szCs w:val="28"/>
        </w:rPr>
        <w:t xml:space="preserve">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 </w:t>
      </w:r>
    </w:p>
    <w:p>
      <w:pPr>
        <w:pStyle w:val="NoSpacing"/>
        <w:ind w:firstLine="709"/>
        <w:jc w:val="both"/>
        <w:rPr>
          <w:color w:val="000000"/>
          <w:sz w:val="28"/>
          <w:szCs w:val="28"/>
        </w:rPr>
      </w:pPr>
      <w:r>
        <w:rPr>
          <w:color w:val="000000"/>
          <w:sz w:val="28"/>
          <w:szCs w:val="28"/>
        </w:rPr>
        <w:t xml:space="preserve">3. Решение о назначении местного референдума принимается Думой муниципального округа: </w:t>
      </w:r>
    </w:p>
    <w:p>
      <w:pPr>
        <w:pStyle w:val="NoSpacing"/>
        <w:ind w:firstLine="709"/>
        <w:jc w:val="both"/>
        <w:rPr>
          <w:color w:val="000000"/>
          <w:sz w:val="28"/>
          <w:szCs w:val="28"/>
        </w:rPr>
      </w:pPr>
      <w:r>
        <w:rPr>
          <w:color w:val="000000"/>
          <w:sz w:val="28"/>
          <w:szCs w:val="28"/>
        </w:rPr>
        <w:t xml:space="preserve">1) по инициативе, выдвинутой гражданами Российской Федерации, имеющими право на участие в местном референдуме; </w:t>
      </w:r>
    </w:p>
    <w:p>
      <w:pPr>
        <w:pStyle w:val="NoSpacing"/>
        <w:ind w:firstLine="709"/>
        <w:jc w:val="both"/>
        <w:rPr>
          <w:color w:val="000000"/>
          <w:sz w:val="28"/>
          <w:szCs w:val="28"/>
        </w:rPr>
      </w:pPr>
      <w:r>
        <w:rPr>
          <w:color w:val="000000"/>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w:t>
      </w:r>
    </w:p>
    <w:p>
      <w:pPr>
        <w:pStyle w:val="NoSpacing"/>
        <w:ind w:firstLine="709"/>
        <w:jc w:val="both"/>
        <w:rPr>
          <w:color w:val="000000"/>
          <w:sz w:val="28"/>
          <w:szCs w:val="28"/>
        </w:rPr>
      </w:pPr>
      <w:r>
        <w:rPr>
          <w:color w:val="000000"/>
          <w:sz w:val="28"/>
          <w:szCs w:val="28"/>
        </w:rPr>
        <w:t xml:space="preserve">3) по инициативе Думы муниципального округа и Главы муниципального округа, выдвинутой ими совместно. </w:t>
      </w:r>
    </w:p>
    <w:p>
      <w:pPr>
        <w:pStyle w:val="NoSpacing"/>
        <w:ind w:firstLine="709"/>
        <w:jc w:val="both"/>
        <w:rPr>
          <w:color w:val="000000"/>
          <w:sz w:val="28"/>
          <w:szCs w:val="28"/>
        </w:rPr>
      </w:pPr>
      <w:r>
        <w:rPr>
          <w:color w:val="000000"/>
          <w:sz w:val="28"/>
          <w:szCs w:val="28"/>
        </w:rPr>
        <w:t>4. Каждый гражданин Российской Федерации или группа граждан, имеющие право на участие в местном референдуме, вправе образовать инициативную группу по проведению местного референдума в количестве, определенном законом Свердловской области.</w:t>
      </w:r>
    </w:p>
    <w:p>
      <w:pPr>
        <w:pStyle w:val="NoSpacing"/>
        <w:ind w:firstLine="709"/>
        <w:jc w:val="both"/>
        <w:rPr>
          <w:color w:val="000000"/>
          <w:sz w:val="28"/>
          <w:szCs w:val="28"/>
        </w:rPr>
      </w:pPr>
      <w:r>
        <w:rPr>
          <w:color w:val="000000"/>
          <w:sz w:val="28"/>
          <w:szCs w:val="28"/>
        </w:rPr>
        <w:t>Инициативная группа после проведения собрания, на котором было принято решение о выдвижении инициативы проведения местного референдума и сформулированы вопросы, выносимые на местный референдум, обращается в территориальную избирательную комиссию, которая со дня обращения инициативной группы по проведению местного референдума действует в качестве территориальной комиссии местного референдума, с ходатайством о регистрации группы, оформленным в соответствии с федеральным законом, устанавливающим основные гарантии избирательных прав и право на участие в референдуме граждан Российской Федерации.</w:t>
      </w:r>
    </w:p>
    <w:p>
      <w:pPr>
        <w:pStyle w:val="NoSpacing"/>
        <w:ind w:firstLine="709"/>
        <w:jc w:val="both"/>
        <w:rPr>
          <w:color w:val="000000"/>
          <w:sz w:val="28"/>
          <w:szCs w:val="28"/>
        </w:rPr>
      </w:pPr>
      <w:r>
        <w:rPr>
          <w:color w:val="000000"/>
          <w:sz w:val="28"/>
          <w:szCs w:val="28"/>
        </w:rPr>
        <w:t>Комиссия местного референдума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 о направлении их в Думу муниципального округа или отказать в регистрации инициативной группы, по основаниям, предусмотренным федеральным законом, устанавливающим основные гарантии избирательных прав и права на участие в референдуме граждан Российской Федерации.</w:t>
      </w:r>
    </w:p>
    <w:p>
      <w:pPr>
        <w:pStyle w:val="NoSpacing"/>
        <w:ind w:firstLine="709"/>
        <w:jc w:val="both"/>
        <w:rPr>
          <w:color w:val="000000"/>
          <w:sz w:val="28"/>
          <w:szCs w:val="28"/>
        </w:rPr>
      </w:pPr>
      <w:r>
        <w:rPr>
          <w:color w:val="000000"/>
          <w:sz w:val="28"/>
          <w:szCs w:val="28"/>
        </w:rPr>
        <w:t>5. Дума муниципального округа обязана в срок не позднее 20 дней со дня поступления ходатайства инициативной группы по проведению местного референдума и приложенных к нему документов проверить соответствие вопроса, предлагаемого для вынесения на местный референдум, требованиям федерального закона, устанавливающего основные гарантии избирательных прав и права на участие в референдуме граждан Российской Федерации, Устава Свердловской области, Закона Свердловской области от 17 апреля 2006 года № 20-ОЗ «О референдуме Свердловской области и местных референдумах в Свердловской области», настоящего Устава.</w:t>
      </w:r>
    </w:p>
    <w:p>
      <w:pPr>
        <w:pStyle w:val="NoSpacing"/>
        <w:ind w:firstLine="709"/>
        <w:jc w:val="both"/>
        <w:rPr>
          <w:color w:val="000000"/>
          <w:sz w:val="28"/>
          <w:szCs w:val="28"/>
        </w:rPr>
      </w:pPr>
      <w:r>
        <w:rPr>
          <w:color w:val="000000"/>
          <w:sz w:val="28"/>
          <w:szCs w:val="28"/>
        </w:rPr>
        <w:t>В целях проверки соответствия указанного вопроса требованиям федерального закона, устанавливающего основные гарантии избирательных прав и права на участие в референдуме граждан Российской Федерации, Устава Свердловской области, Закона Свердловской области от 17 апреля 2006 года № 20-ОЗ «О референдуме Свердловской области и местных референдумах в Свердловской области», настоящего Устава Дума муниципального округа вправе создавать специальную комиссию по данному вопросу, привлекать экспертов и консультантов в области законодательства о выборах и референдумах, направлять запросы на заключение Избирательной комиссии Свердловской области и (или) других организаций, имеющих право осуществлять юридическую экспертизу.</w:t>
      </w:r>
    </w:p>
    <w:p>
      <w:pPr>
        <w:pStyle w:val="NoSpacing"/>
        <w:ind w:firstLine="709"/>
        <w:jc w:val="both"/>
        <w:rPr>
          <w:color w:val="000000"/>
          <w:sz w:val="28"/>
          <w:szCs w:val="28"/>
        </w:rPr>
      </w:pPr>
      <w:r>
        <w:rPr>
          <w:color w:val="000000"/>
          <w:sz w:val="28"/>
          <w:szCs w:val="28"/>
        </w:rPr>
        <w:t xml:space="preserve">6. В случае признания Думой муниципального округа вопроса, выносимого на местный референдум, отвечающим требованиям федерального закона, устанавливающего основные гарантии избирательных прав и права на участие в референдуме граждан Российской Федерации, Устава Свердловской области, Закона Свердловской области от 17 апреля 2006 года № 20-ОЗ «О референдуме Свердловской области и местных референдумах в Свердловской области», настоящего Устава территориальная комиссия местного референдума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w:t>
      </w:r>
    </w:p>
    <w:p>
      <w:pPr>
        <w:pStyle w:val="NoSpacing"/>
        <w:ind w:firstLine="709"/>
        <w:jc w:val="both"/>
        <w:rPr>
          <w:color w:val="000000"/>
          <w:sz w:val="28"/>
          <w:szCs w:val="28"/>
        </w:rPr>
      </w:pPr>
      <w:r>
        <w:rPr>
          <w:color w:val="000000"/>
          <w:sz w:val="28"/>
          <w:szCs w:val="28"/>
        </w:rPr>
        <w:t>Решение о регистрации инициативной группы по проведению местного референдума территориальная комиссия местного референдума принимает в 15-дневный срок со дня признания Думой муниципального округа соответствия вопроса, выносимого на местный референдум, требованиям федерального закона, устанавливающего основные гарантии избирательных прав и права на участие в референдуме граждан Российской Федерации, Устава Свердловской области, Закона Свердловской области от 17 апреля 2006 года № 20-ОЗ «О референдуме Свердловской области и местных референдумах в Свердловской области», настоящего Устава.</w:t>
      </w:r>
    </w:p>
    <w:p>
      <w:pPr>
        <w:pStyle w:val="NoSpacing"/>
        <w:ind w:firstLine="709"/>
        <w:jc w:val="both"/>
        <w:rPr>
          <w:color w:val="000000"/>
          <w:sz w:val="28"/>
          <w:szCs w:val="28"/>
        </w:rPr>
      </w:pPr>
      <w:r>
        <w:rPr>
          <w:color w:val="000000"/>
          <w:sz w:val="28"/>
          <w:szCs w:val="28"/>
        </w:rPr>
        <w:t>Регистрационное свидетельство, выданное инициативной группе по проведению местного референдума, действительно со дня, следующего за днем регистрации инициативной группы по проведению местного референдума, до дня окончания кампании местного референдума, определяемого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w:t>
      </w:r>
    </w:p>
    <w:p>
      <w:pPr>
        <w:pStyle w:val="NoSpacing"/>
        <w:ind w:firstLine="709"/>
        <w:jc w:val="both"/>
        <w:rPr>
          <w:color w:val="000000"/>
          <w:sz w:val="28"/>
          <w:szCs w:val="28"/>
        </w:rPr>
      </w:pPr>
      <w:r>
        <w:rPr>
          <w:color w:val="000000"/>
          <w:sz w:val="28"/>
          <w:szCs w:val="28"/>
        </w:rPr>
        <w:t xml:space="preserve">7. 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3 настоящей статьи, является сбор подписей в поддержку данной инициативы, количество которых устанавливается законом Свердловской области и составляет 5 процентов от числа участников референдума, зарегистрированных на территории муниципального образования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w:t>
      </w:r>
    </w:p>
    <w:p>
      <w:pPr>
        <w:pStyle w:val="NoSpacing"/>
        <w:ind w:firstLine="709"/>
        <w:jc w:val="both"/>
        <w:rPr>
          <w:color w:val="000000"/>
          <w:sz w:val="28"/>
          <w:szCs w:val="28"/>
        </w:rPr>
      </w:pPr>
      <w:r>
        <w:rPr>
          <w:color w:val="000000"/>
          <w:sz w:val="28"/>
          <w:szCs w:val="28"/>
        </w:rPr>
        <w:t xml:space="preserve">8. Дума муниципального округа обязана назначить местный референдум в течение 30 дней со дня поступления в Думу муниципального округа документов, на основании которых назначается местный референдум. </w:t>
      </w:r>
    </w:p>
    <w:p>
      <w:pPr>
        <w:pStyle w:val="NoSpacing"/>
        <w:ind w:firstLine="709"/>
        <w:jc w:val="both"/>
        <w:rPr>
          <w:color w:val="000000"/>
          <w:sz w:val="28"/>
          <w:szCs w:val="28"/>
        </w:rPr>
      </w:pPr>
      <w:r>
        <w:rPr>
          <w:color w:val="000000"/>
          <w:sz w:val="28"/>
          <w:szCs w:val="28"/>
        </w:rPr>
        <w:t>Назначение и проведение местного референдума обязательно, если соблюдены порядок и сроки выдвижения инициативы проведения референдума и ее реализации, установленные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Уставом Свердловской области, Законом Свердловской области от 17 апреля 2006 года № 20-ОЗ «О референдуме Свердловской области и местных референдумах в Свердловской области», настоящим Уставом.</w:t>
      </w:r>
    </w:p>
    <w:p>
      <w:pPr>
        <w:pStyle w:val="NoSpacing"/>
        <w:ind w:firstLine="709"/>
        <w:jc w:val="both"/>
        <w:rPr>
          <w:color w:val="000000"/>
          <w:sz w:val="28"/>
          <w:szCs w:val="28"/>
        </w:rPr>
      </w:pPr>
      <w:r>
        <w:rPr>
          <w:color w:val="000000"/>
          <w:sz w:val="28"/>
          <w:szCs w:val="28"/>
        </w:rPr>
        <w:t xml:space="preserve">9. В соответствии с законом Свердловской области и настоящим Уставом голосование на местном референдуме не позднее чем за 25 дней до назначенного дня голосования может быть перенесено Думой муниципального округа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 </w:t>
      </w:r>
    </w:p>
    <w:p>
      <w:pPr>
        <w:pStyle w:val="NoSpacing"/>
        <w:ind w:firstLine="709"/>
        <w:jc w:val="both"/>
        <w:rPr>
          <w:color w:val="000000"/>
          <w:sz w:val="28"/>
          <w:szCs w:val="28"/>
        </w:rPr>
      </w:pPr>
      <w:r>
        <w:rPr>
          <w:color w:val="000000"/>
          <w:sz w:val="28"/>
          <w:szCs w:val="28"/>
        </w:rPr>
        <w:t xml:space="preserve">10. Итоги голосования и принятое на местном референдуме решение подлежат официальному опубликованию. </w:t>
      </w:r>
    </w:p>
    <w:p>
      <w:pPr>
        <w:pStyle w:val="NoSpacing"/>
        <w:ind w:firstLine="709"/>
        <w:jc w:val="both"/>
        <w:rPr>
          <w:color w:val="000000"/>
          <w:sz w:val="28"/>
          <w:szCs w:val="28"/>
        </w:rPr>
      </w:pPr>
      <w:r>
        <w:rPr>
          <w:color w:val="000000"/>
          <w:sz w:val="28"/>
          <w:szCs w:val="28"/>
        </w:rPr>
        <w:t xml:space="preserve">11.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публичной власти, их должностными лицами. </w:t>
      </w:r>
    </w:p>
    <w:p>
      <w:pPr>
        <w:pStyle w:val="NoSpacing"/>
        <w:ind w:firstLine="709"/>
        <w:jc w:val="both"/>
        <w:rPr>
          <w:color w:val="000000"/>
          <w:sz w:val="28"/>
          <w:szCs w:val="28"/>
        </w:rPr>
      </w:pPr>
      <w:r>
        <w:rPr>
          <w:color w:val="000000"/>
          <w:sz w:val="28"/>
          <w:szCs w:val="28"/>
        </w:rPr>
        <w:t>Органы местного самоуправления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10. Муниципальные выборы</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Муниципальные выборы проводятся в целях избрания депутатов Думы муниципального округа на основе всеобщего равного и прямого избирательного права при тайном голосовании.</w:t>
      </w:r>
    </w:p>
    <w:p>
      <w:pPr>
        <w:pStyle w:val="NoSpacing"/>
        <w:ind w:firstLine="709"/>
        <w:jc w:val="both"/>
        <w:rPr>
          <w:color w:val="000000"/>
          <w:sz w:val="28"/>
          <w:szCs w:val="28"/>
        </w:rPr>
      </w:pPr>
      <w:r>
        <w:rPr>
          <w:color w:val="000000"/>
          <w:sz w:val="28"/>
          <w:szCs w:val="28"/>
        </w:rPr>
        <w:t>2. 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w:t>
      </w:r>
    </w:p>
    <w:p>
      <w:pPr>
        <w:pStyle w:val="NoSpacing"/>
        <w:ind w:firstLine="709"/>
        <w:jc w:val="both"/>
        <w:rPr>
          <w:color w:val="000000"/>
          <w:sz w:val="28"/>
          <w:szCs w:val="28"/>
        </w:rPr>
      </w:pPr>
      <w:r>
        <w:rPr>
          <w:color w:val="000000"/>
          <w:sz w:val="28"/>
          <w:szCs w:val="28"/>
        </w:rPr>
        <w:t>Решение о назначении выборов принимается Думой муниципального округа не ранее чем за 90 дней и не позднее чем за 80 дней до дня голосования. Указанное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pPr>
        <w:pStyle w:val="NoSpacing"/>
        <w:ind w:firstLine="709"/>
        <w:jc w:val="both"/>
        <w:rPr>
          <w:color w:val="000000"/>
          <w:sz w:val="28"/>
          <w:szCs w:val="28"/>
        </w:rPr>
      </w:pPr>
      <w:r>
        <w:rPr>
          <w:color w:val="000000"/>
          <w:sz w:val="28"/>
          <w:szCs w:val="28"/>
        </w:rPr>
        <w:t>В случае досрочного прекращения полномочий Думы муниципального округа или депутатов Думы муниципального округа, влекущего за собой неправомочность Думы муниципального округа, досрочные выборы в Думу муниципального округа должны быть проведены не позднее чем через шесть месяцев со дня такого досрочного прекращения полномочий.</w:t>
      </w:r>
    </w:p>
    <w:p>
      <w:pPr>
        <w:pStyle w:val="NoSpacing"/>
        <w:ind w:firstLine="709"/>
        <w:jc w:val="both"/>
        <w:rPr>
          <w:color w:val="000000"/>
          <w:sz w:val="28"/>
          <w:szCs w:val="28"/>
        </w:rPr>
      </w:pPr>
      <w:r>
        <w:rPr>
          <w:color w:val="000000"/>
          <w:sz w:val="28"/>
          <w:szCs w:val="28"/>
        </w:rPr>
        <w:t>В случае если Дума муниципального округа не примет решение о назначении муниципальных выборов, указанные выборы назначаются в порядке, определенном федеральным законом, устанавливающим основные гарантии избирательных прав и права на участие в референдуме граждан Российской Федерации.</w:t>
      </w:r>
    </w:p>
    <w:p>
      <w:pPr>
        <w:pStyle w:val="NoSpacing"/>
        <w:ind w:firstLine="709"/>
        <w:jc w:val="both"/>
        <w:rPr>
          <w:color w:val="000000"/>
          <w:sz w:val="28"/>
          <w:szCs w:val="28"/>
        </w:rPr>
      </w:pPr>
      <w:r>
        <w:rPr>
          <w:color w:val="000000"/>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законом Свердловской области.</w:t>
      </w:r>
    </w:p>
    <w:p>
      <w:pPr>
        <w:pStyle w:val="NoSpacing"/>
        <w:ind w:firstLine="709"/>
        <w:jc w:val="both"/>
        <w:rPr>
          <w:color w:val="000000"/>
          <w:sz w:val="28"/>
          <w:szCs w:val="28"/>
        </w:rPr>
      </w:pPr>
      <w:r>
        <w:rPr>
          <w:color w:val="000000"/>
          <w:sz w:val="28"/>
          <w:szCs w:val="28"/>
        </w:rPr>
        <w:t>4. Итоги муниципальных выборов подлежат официальному опубликованию.</w:t>
      </w:r>
    </w:p>
    <w:p>
      <w:pPr>
        <w:pStyle w:val="NoSpacing"/>
        <w:ind w:firstLine="709"/>
        <w:jc w:val="both"/>
        <w:rPr>
          <w:color w:val="000000"/>
          <w:sz w:val="28"/>
          <w:szCs w:val="28"/>
        </w:rPr>
      </w:pPr>
      <w:r>
        <w:rPr>
          <w:color w:val="000000"/>
          <w:sz w:val="28"/>
          <w:szCs w:val="28"/>
        </w:rPr>
      </w:r>
      <w:bookmarkStart w:id="6" w:name="P183"/>
      <w:bookmarkStart w:id="7" w:name="P183"/>
      <w:bookmarkEnd w:id="7"/>
    </w:p>
    <w:p>
      <w:pPr>
        <w:pStyle w:val="NoSpacing"/>
        <w:ind w:firstLine="709"/>
        <w:jc w:val="both"/>
        <w:rPr>
          <w:b/>
          <w:bCs/>
          <w:color w:val="000000"/>
          <w:sz w:val="28"/>
          <w:szCs w:val="28"/>
        </w:rPr>
      </w:pPr>
      <w:r>
        <w:rPr>
          <w:b/>
          <w:bCs/>
          <w:color w:val="000000"/>
          <w:sz w:val="28"/>
          <w:szCs w:val="28"/>
        </w:rPr>
        <w:t>Статья 11. Сход граждан</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bookmarkStart w:id="8" w:name="P254"/>
      <w:bookmarkEnd w:id="8"/>
      <w:r>
        <w:rPr>
          <w:color w:val="000000"/>
          <w:sz w:val="28"/>
          <w:szCs w:val="28"/>
        </w:rPr>
        <w:t xml:space="preserve">1. В случаях, предусмотренных Федеральным законом от 20 марта 2025 года № 33-ФЗ «Об общих принципах организации местного самоуправления в единой системе публичной власти», сход граждан может проводиться: </w:t>
      </w:r>
    </w:p>
    <w:p>
      <w:pPr>
        <w:pStyle w:val="NoSpacing"/>
        <w:ind w:firstLine="709"/>
        <w:jc w:val="both"/>
        <w:rPr>
          <w:color w:val="000000"/>
          <w:sz w:val="28"/>
          <w:szCs w:val="28"/>
        </w:rPr>
      </w:pPr>
      <w:r>
        <w:rPr>
          <w:color w:val="000000"/>
          <w:sz w:val="28"/>
          <w:szCs w:val="28"/>
        </w:rPr>
        <w:t xml:space="preserve">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 </w:t>
      </w:r>
    </w:p>
    <w:p>
      <w:pPr>
        <w:pStyle w:val="NoSpacing"/>
        <w:ind w:firstLine="709"/>
        <w:jc w:val="both"/>
        <w:rPr>
          <w:color w:val="000000"/>
          <w:sz w:val="28"/>
          <w:szCs w:val="28"/>
        </w:rPr>
      </w:pPr>
      <w:r>
        <w:rPr>
          <w:color w:val="000000"/>
          <w:sz w:val="28"/>
          <w:szCs w:val="28"/>
        </w:rPr>
        <w:t xml:space="preserve">2) в соответствии с законом Свердловской области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 </w:t>
      </w:r>
    </w:p>
    <w:p>
      <w:pPr>
        <w:pStyle w:val="NoSpacing"/>
        <w:ind w:firstLine="709"/>
        <w:jc w:val="both"/>
        <w:rPr>
          <w:color w:val="000000"/>
          <w:sz w:val="28"/>
          <w:szCs w:val="28"/>
        </w:rPr>
      </w:pPr>
      <w:r>
        <w:rPr>
          <w:color w:val="000000"/>
          <w:sz w:val="28"/>
          <w:szCs w:val="28"/>
        </w:rPr>
        <w:t xml:space="preserve">3) на территории муниципального образования или на части его территории по вопросу выявления мнения граждан о поддержке инициативного проекта. </w:t>
      </w:r>
    </w:p>
    <w:p>
      <w:pPr>
        <w:pStyle w:val="NoSpacing"/>
        <w:ind w:firstLine="709"/>
        <w:jc w:val="both"/>
        <w:rPr>
          <w:color w:val="000000"/>
          <w:sz w:val="28"/>
          <w:szCs w:val="28"/>
        </w:rPr>
      </w:pPr>
      <w:r>
        <w:rPr>
          <w:color w:val="000000"/>
          <w:sz w:val="28"/>
          <w:szCs w:val="28"/>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
    <w:p>
      <w:pPr>
        <w:pStyle w:val="NoSpacing"/>
        <w:ind w:firstLine="709"/>
        <w:jc w:val="both"/>
        <w:rPr>
          <w:color w:val="000000"/>
          <w:sz w:val="28"/>
          <w:szCs w:val="28"/>
        </w:rPr>
      </w:pPr>
      <w:r>
        <w:rPr>
          <w:color w:val="000000"/>
          <w:sz w:val="28"/>
          <w:szCs w:val="28"/>
        </w:rPr>
        <w:t xml:space="preserve">3. Сход граждан может созываться Главой муниципального округа либо Думой муниципального округа, в том числе по инициативе группы жителей соответствующей части территории населенного пункта численностью не менее 10 человек. </w:t>
      </w:r>
    </w:p>
    <w:p>
      <w:pPr>
        <w:pStyle w:val="NoSpacing"/>
        <w:ind w:firstLine="709"/>
        <w:jc w:val="both"/>
        <w:rPr>
          <w:color w:val="000000"/>
          <w:sz w:val="28"/>
          <w:szCs w:val="28"/>
        </w:rPr>
      </w:pPr>
      <w:r>
        <w:rPr>
          <w:color w:val="000000"/>
          <w:sz w:val="28"/>
          <w:szCs w:val="28"/>
        </w:rPr>
        <w:t xml:space="preserve">4. Проведение схода граждан обеспечивается Главой муниципального округа. </w:t>
      </w:r>
    </w:p>
    <w:p>
      <w:pPr>
        <w:pStyle w:val="NoSpacing"/>
        <w:ind w:firstLine="709"/>
        <w:jc w:val="both"/>
        <w:rPr>
          <w:color w:val="000000"/>
          <w:sz w:val="28"/>
          <w:szCs w:val="28"/>
        </w:rPr>
      </w:pPr>
      <w:r>
        <w:rPr>
          <w:color w:val="000000"/>
          <w:sz w:val="28"/>
          <w:szCs w:val="28"/>
        </w:rPr>
        <w:t>5. Инициатива группы жителей о проведении схода граждан оформляется в виде подписных листов, форма которых устанавливается правовым актом Думы муниципального округа.</w:t>
      </w:r>
    </w:p>
    <w:p>
      <w:pPr>
        <w:pStyle w:val="NoSpacing"/>
        <w:ind w:firstLine="709"/>
        <w:jc w:val="both"/>
        <w:rPr>
          <w:color w:val="000000"/>
          <w:sz w:val="28"/>
          <w:szCs w:val="28"/>
        </w:rPr>
      </w:pPr>
      <w:r>
        <w:rPr>
          <w:color w:val="000000"/>
          <w:sz w:val="28"/>
          <w:szCs w:val="28"/>
        </w:rPr>
        <w:t>Решение о проведении схода граждан по инициативе группы жителей принимается в течение 30 дней со дня поступления соответствующего коллективного обращения.</w:t>
      </w:r>
    </w:p>
    <w:p>
      <w:pPr>
        <w:pStyle w:val="NoSpacing"/>
        <w:ind w:firstLine="709"/>
        <w:jc w:val="both"/>
        <w:rPr>
          <w:color w:val="000000"/>
          <w:sz w:val="28"/>
          <w:szCs w:val="28"/>
        </w:rPr>
      </w:pPr>
      <w:r>
        <w:rPr>
          <w:color w:val="000000"/>
          <w:sz w:val="28"/>
          <w:szCs w:val="28"/>
        </w:rPr>
        <w:t>6. Основания для отклонения инициативы группы жителей устанавливаются правовым актом Думы муниципального округа.</w:t>
      </w:r>
    </w:p>
    <w:p>
      <w:pPr>
        <w:pStyle w:val="NoSpacing"/>
        <w:ind w:firstLine="709"/>
        <w:jc w:val="both"/>
        <w:rPr>
          <w:color w:val="000000"/>
          <w:sz w:val="28"/>
          <w:szCs w:val="28"/>
        </w:rPr>
      </w:pPr>
      <w:r>
        <w:rPr>
          <w:color w:val="000000"/>
          <w:sz w:val="28"/>
          <w:szCs w:val="28"/>
        </w:rPr>
        <w:t xml:space="preserve">7. В решении о созыве схода граждан указывается дата, место и время проведения схода граждан, вопрос, выносимый на решение схода, сведения о месте, где можно ознакомиться с материалами по вопросу, выносимому на решение схода. </w:t>
      </w:r>
    </w:p>
    <w:p>
      <w:pPr>
        <w:pStyle w:val="NoSpacing"/>
        <w:ind w:firstLine="709"/>
        <w:jc w:val="both"/>
        <w:rPr>
          <w:color w:val="000000"/>
          <w:sz w:val="28"/>
          <w:szCs w:val="28"/>
        </w:rPr>
      </w:pPr>
      <w:r>
        <w:rPr>
          <w:color w:val="000000"/>
          <w:sz w:val="28"/>
          <w:szCs w:val="28"/>
        </w:rPr>
        <w:t xml:space="preserve">8. Сход граждан правомочен при участии в нем более половины обладающих избирательным правом жителей населенного пункта (либо части его территории). </w:t>
      </w:r>
    </w:p>
    <w:p>
      <w:pPr>
        <w:pStyle w:val="NoSpacing"/>
        <w:ind w:firstLine="709"/>
        <w:jc w:val="both"/>
        <w:rPr>
          <w:color w:val="000000"/>
          <w:sz w:val="28"/>
          <w:szCs w:val="28"/>
        </w:rPr>
      </w:pPr>
      <w:r>
        <w:rPr>
          <w:color w:val="000000"/>
          <w:sz w:val="28"/>
          <w:szCs w:val="28"/>
        </w:rPr>
        <w:t xml:space="preserve">9.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в состав которого входит указанный населенный пункт,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pPr>
        <w:pStyle w:val="NoSpacing"/>
        <w:ind w:firstLine="709"/>
        <w:jc w:val="both"/>
        <w:rPr>
          <w:color w:val="000000"/>
          <w:sz w:val="28"/>
          <w:szCs w:val="28"/>
        </w:rPr>
      </w:pPr>
      <w:r>
        <w:rPr>
          <w:color w:val="000000"/>
          <w:sz w:val="28"/>
          <w:szCs w:val="28"/>
        </w:rPr>
        <w:t xml:space="preserve">10. Решение схода граждан считается принятым, если за него проголосовало более половины участников схода граждан. </w:t>
      </w:r>
    </w:p>
    <w:p>
      <w:pPr>
        <w:pStyle w:val="NoSpacing"/>
        <w:ind w:firstLine="709"/>
        <w:jc w:val="both"/>
        <w:rPr>
          <w:color w:val="000000"/>
          <w:sz w:val="28"/>
          <w:szCs w:val="28"/>
        </w:rPr>
      </w:pPr>
      <w:r>
        <w:rPr>
          <w:color w:val="000000"/>
          <w:sz w:val="28"/>
          <w:szCs w:val="28"/>
        </w:rPr>
        <w:t>11. Решения, принятые на сходе граждан, подлежат официальному опубликованию.</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 xml:space="preserve">Статья 12. Опрос </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 xml:space="preserve">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Свердловской области в части осуществления полномочий по решению вопросов установления общих принципов организации местного самоуправления. </w:t>
      </w:r>
    </w:p>
    <w:p>
      <w:pPr>
        <w:pStyle w:val="NoSpacing"/>
        <w:ind w:firstLine="709"/>
        <w:jc w:val="both"/>
        <w:rPr>
          <w:color w:val="000000"/>
          <w:sz w:val="28"/>
          <w:szCs w:val="28"/>
        </w:rPr>
      </w:pPr>
      <w:r>
        <w:rPr>
          <w:color w:val="000000"/>
          <w:sz w:val="28"/>
          <w:szCs w:val="28"/>
        </w:rPr>
        <w:t xml:space="preserve">2. В опросе граждан имеют право участвовать жители муниципального образования, обладающие избирательным правом. </w:t>
      </w:r>
    </w:p>
    <w:p>
      <w:pPr>
        <w:pStyle w:val="NoSpacing"/>
        <w:ind w:firstLine="709"/>
        <w:jc w:val="both"/>
        <w:rPr>
          <w:color w:val="000000"/>
          <w:sz w:val="28"/>
          <w:szCs w:val="28"/>
        </w:rPr>
      </w:pPr>
      <w:r>
        <w:rPr>
          <w:color w:val="000000"/>
          <w:sz w:val="28"/>
          <w:szCs w:val="28"/>
        </w:rPr>
        <w:t xml:space="preserve">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 </w:t>
      </w:r>
    </w:p>
    <w:p>
      <w:pPr>
        <w:pStyle w:val="NoSpacing"/>
        <w:ind w:firstLine="709"/>
        <w:jc w:val="both"/>
        <w:rPr>
          <w:color w:val="000000"/>
          <w:sz w:val="28"/>
          <w:szCs w:val="28"/>
        </w:rPr>
      </w:pPr>
      <w:r>
        <w:rPr>
          <w:color w:val="000000"/>
          <w:sz w:val="28"/>
          <w:szCs w:val="28"/>
        </w:rPr>
        <w:t xml:space="preserve">3. Опрос граждан проводится по инициативе: </w:t>
      </w:r>
    </w:p>
    <w:p>
      <w:pPr>
        <w:pStyle w:val="NoSpacing"/>
        <w:ind w:firstLine="709"/>
        <w:jc w:val="both"/>
        <w:rPr>
          <w:color w:val="000000"/>
          <w:sz w:val="28"/>
          <w:szCs w:val="28"/>
        </w:rPr>
      </w:pPr>
      <w:r>
        <w:rPr>
          <w:color w:val="000000"/>
          <w:sz w:val="28"/>
          <w:szCs w:val="28"/>
        </w:rPr>
        <w:t xml:space="preserve">1) Думы муниципального округа, Главы муниципального округа; </w:t>
      </w:r>
    </w:p>
    <w:p>
      <w:pPr>
        <w:pStyle w:val="NoSpacing"/>
        <w:ind w:firstLine="709"/>
        <w:jc w:val="both"/>
        <w:rPr>
          <w:color w:val="000000"/>
          <w:sz w:val="28"/>
          <w:szCs w:val="28"/>
        </w:rPr>
      </w:pPr>
      <w:r>
        <w:rPr>
          <w:color w:val="000000"/>
          <w:sz w:val="28"/>
          <w:szCs w:val="28"/>
        </w:rPr>
        <w:t xml:space="preserve">2) органов государственной власти Свердловской области; </w:t>
      </w:r>
    </w:p>
    <w:p>
      <w:pPr>
        <w:pStyle w:val="NoSpacing"/>
        <w:ind w:firstLine="709"/>
        <w:jc w:val="both"/>
        <w:rPr>
          <w:color w:val="000000"/>
          <w:sz w:val="28"/>
          <w:szCs w:val="28"/>
        </w:rPr>
      </w:pPr>
      <w:r>
        <w:rPr>
          <w:color w:val="000000"/>
          <w:sz w:val="28"/>
          <w:szCs w:val="28"/>
        </w:rPr>
        <w:t xml:space="preserve">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 </w:t>
      </w:r>
    </w:p>
    <w:p>
      <w:pPr>
        <w:pStyle w:val="NoSpacing"/>
        <w:ind w:firstLine="709"/>
        <w:jc w:val="both"/>
        <w:rPr>
          <w:color w:val="000000"/>
          <w:sz w:val="28"/>
          <w:szCs w:val="28"/>
        </w:rPr>
      </w:pPr>
      <w:r>
        <w:rPr>
          <w:color w:val="000000"/>
          <w:sz w:val="28"/>
          <w:szCs w:val="28"/>
        </w:rPr>
        <w:t xml:space="preserve">4. Порядок назначения и проведения опроса граждан определяется нормативными правовыми актами Думы муниципального округа в соответствии с законом Свердловской области. </w:t>
      </w:r>
    </w:p>
    <w:p>
      <w:pPr>
        <w:pStyle w:val="NoSpacing"/>
        <w:ind w:firstLine="709"/>
        <w:jc w:val="both"/>
        <w:rPr>
          <w:color w:val="000000"/>
          <w:sz w:val="28"/>
          <w:szCs w:val="28"/>
        </w:rPr>
      </w:pPr>
      <w:r>
        <w:rPr>
          <w:color w:val="000000"/>
          <w:sz w:val="28"/>
          <w:szCs w:val="28"/>
        </w:rPr>
        <w:t xml:space="preserve">5. Решение о назначении опроса граждан должно быть принято Думой муниципального округа в течение трех месяцев с момента поступления инициативы проведения опроса граждан, предусмотренной пунктом 3 настоящей статьи. </w:t>
      </w:r>
    </w:p>
    <w:p>
      <w:pPr>
        <w:pStyle w:val="NoSpacing"/>
        <w:ind w:firstLine="709"/>
        <w:jc w:val="both"/>
        <w:rPr>
          <w:color w:val="000000"/>
          <w:sz w:val="28"/>
          <w:szCs w:val="28"/>
        </w:rPr>
      </w:pPr>
      <w:r>
        <w:rPr>
          <w:color w:val="000000"/>
          <w:sz w:val="28"/>
          <w:szCs w:val="28"/>
        </w:rPr>
        <w:t xml:space="preserve">6.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 </w:t>
      </w:r>
    </w:p>
    <w:p>
      <w:pPr>
        <w:pStyle w:val="NoSpacing"/>
        <w:ind w:firstLine="709"/>
        <w:jc w:val="both"/>
        <w:rPr>
          <w:color w:val="000000"/>
          <w:sz w:val="28"/>
          <w:szCs w:val="28"/>
        </w:rPr>
      </w:pPr>
      <w:r>
        <w:rPr>
          <w:color w:val="000000"/>
          <w:sz w:val="28"/>
          <w:szCs w:val="28"/>
        </w:rPr>
        <w:t xml:space="preserve">7. Результаты опроса носят рекомендательный характер. </w:t>
      </w:r>
    </w:p>
    <w:p>
      <w:pPr>
        <w:pStyle w:val="NoSpacing"/>
        <w:ind w:firstLine="709"/>
        <w:jc w:val="both"/>
        <w:rPr>
          <w:color w:val="000000"/>
          <w:sz w:val="28"/>
          <w:szCs w:val="28"/>
        </w:rPr>
      </w:pPr>
      <w:r>
        <w:rPr>
          <w:color w:val="000000"/>
          <w:sz w:val="28"/>
          <w:szCs w:val="28"/>
        </w:rPr>
        <w:t>8. Результаты опроса подлежат обнародованию.</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13. Публичные слушания, общественные обсуждения</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 xml:space="preserve">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w:t>
      </w:r>
    </w:p>
    <w:p>
      <w:pPr>
        <w:pStyle w:val="NoSpacing"/>
        <w:ind w:firstLine="709"/>
        <w:jc w:val="both"/>
        <w:rPr>
          <w:color w:val="000000"/>
          <w:sz w:val="28"/>
          <w:szCs w:val="28"/>
        </w:rPr>
      </w:pPr>
      <w:r>
        <w:rPr>
          <w:color w:val="000000"/>
          <w:sz w:val="28"/>
          <w:szCs w:val="28"/>
        </w:rPr>
        <w:t xml:space="preserve">2. На публичные слушания должны выноситься: </w:t>
      </w:r>
    </w:p>
    <w:p>
      <w:pPr>
        <w:pStyle w:val="NoSpacing"/>
        <w:ind w:firstLine="709"/>
        <w:jc w:val="both"/>
        <w:rPr>
          <w:color w:val="000000"/>
          <w:sz w:val="28"/>
          <w:szCs w:val="28"/>
        </w:rPr>
      </w:pPr>
      <w:r>
        <w:rPr>
          <w:color w:val="000000"/>
          <w:sz w:val="28"/>
          <w:szCs w:val="28"/>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Свердловской области и законов Свердловской области в целях приведения данного устава в соответствие с этими нормативными правовыми актами; </w:t>
      </w:r>
    </w:p>
    <w:p>
      <w:pPr>
        <w:pStyle w:val="NoSpacing"/>
        <w:ind w:firstLine="709"/>
        <w:jc w:val="both"/>
        <w:rPr>
          <w:color w:val="000000"/>
          <w:sz w:val="28"/>
          <w:szCs w:val="28"/>
        </w:rPr>
      </w:pPr>
      <w:r>
        <w:rPr>
          <w:color w:val="000000"/>
          <w:sz w:val="28"/>
          <w:szCs w:val="28"/>
        </w:rPr>
        <w:t xml:space="preserve">2) проект местного бюджета и отчет о его исполнении; </w:t>
      </w:r>
    </w:p>
    <w:p>
      <w:pPr>
        <w:pStyle w:val="NoSpacing"/>
        <w:ind w:firstLine="709"/>
        <w:jc w:val="both"/>
        <w:rPr>
          <w:color w:val="000000"/>
          <w:sz w:val="28"/>
          <w:szCs w:val="28"/>
        </w:rPr>
      </w:pPr>
      <w:r>
        <w:rPr>
          <w:color w:val="000000"/>
          <w:sz w:val="28"/>
          <w:szCs w:val="28"/>
        </w:rPr>
        <w:t xml:space="preserve">3) вопросы о преобразовании муниципального образования. </w:t>
      </w:r>
    </w:p>
    <w:p>
      <w:pPr>
        <w:pStyle w:val="NoSpacing"/>
        <w:ind w:firstLine="709"/>
        <w:jc w:val="both"/>
        <w:rPr>
          <w:color w:val="000000"/>
          <w:sz w:val="28"/>
          <w:szCs w:val="28"/>
        </w:rPr>
      </w:pPr>
      <w:r>
        <w:rPr>
          <w:color w:val="000000"/>
          <w:sz w:val="28"/>
          <w:szCs w:val="28"/>
        </w:rPr>
        <w:t xml:space="preserve">3. В публичных слушаниях имеют право участвовать жители муниципального образования, достигшие восемнадцатилетнего возраста. </w:t>
      </w:r>
    </w:p>
    <w:p>
      <w:pPr>
        <w:pStyle w:val="NoSpacing"/>
        <w:ind w:firstLine="709"/>
        <w:jc w:val="both"/>
        <w:rPr>
          <w:color w:val="000000"/>
          <w:sz w:val="28"/>
          <w:szCs w:val="28"/>
        </w:rPr>
      </w:pPr>
      <w:r>
        <w:rPr>
          <w:color w:val="000000"/>
          <w:sz w:val="28"/>
          <w:szCs w:val="28"/>
        </w:rPr>
        <w:t xml:space="preserve">4. Публичные слушания проводятся по инициативе: </w:t>
      </w:r>
    </w:p>
    <w:p>
      <w:pPr>
        <w:pStyle w:val="NoSpacing"/>
        <w:ind w:firstLine="709"/>
        <w:jc w:val="both"/>
        <w:rPr>
          <w:color w:val="000000"/>
          <w:sz w:val="28"/>
          <w:szCs w:val="28"/>
        </w:rPr>
      </w:pPr>
      <w:r>
        <w:rPr>
          <w:color w:val="000000"/>
          <w:sz w:val="28"/>
          <w:szCs w:val="28"/>
        </w:rPr>
        <w:t xml:space="preserve">1) Думы муниципального округа; </w:t>
      </w:r>
    </w:p>
    <w:p>
      <w:pPr>
        <w:pStyle w:val="NoSpacing"/>
        <w:ind w:firstLine="709"/>
        <w:jc w:val="both"/>
        <w:rPr>
          <w:color w:val="000000"/>
          <w:sz w:val="28"/>
          <w:szCs w:val="28"/>
        </w:rPr>
      </w:pPr>
      <w:r>
        <w:rPr>
          <w:color w:val="000000"/>
          <w:sz w:val="28"/>
          <w:szCs w:val="28"/>
        </w:rPr>
        <w:t xml:space="preserve">2) Главы муниципального округа; </w:t>
      </w:r>
    </w:p>
    <w:p>
      <w:pPr>
        <w:pStyle w:val="NoSpacing"/>
        <w:ind w:firstLine="709"/>
        <w:jc w:val="both"/>
        <w:rPr>
          <w:color w:val="000000"/>
          <w:sz w:val="28"/>
          <w:szCs w:val="28"/>
        </w:rPr>
      </w:pPr>
      <w:r>
        <w:rPr>
          <w:color w:val="000000"/>
          <w:sz w:val="28"/>
          <w:szCs w:val="28"/>
        </w:rPr>
        <w:t xml:space="preserve">3) жителей муниципального образования. </w:t>
      </w:r>
    </w:p>
    <w:p>
      <w:pPr>
        <w:pStyle w:val="NoSpacing"/>
        <w:ind w:firstLine="709"/>
        <w:jc w:val="both"/>
        <w:rPr>
          <w:color w:val="000000"/>
          <w:sz w:val="28"/>
          <w:szCs w:val="28"/>
        </w:rPr>
      </w:pPr>
      <w:r>
        <w:rPr>
          <w:color w:val="000000"/>
          <w:sz w:val="28"/>
          <w:szCs w:val="28"/>
        </w:rPr>
        <w:t xml:space="preserve">5. Порядок назначения и проведения публичных слушаний определяется нормативными правовыми актами Думы муниципального округа в соответствии с законом Свердловской области. </w:t>
      </w:r>
    </w:p>
    <w:p>
      <w:pPr>
        <w:pStyle w:val="NoSpacing"/>
        <w:ind w:firstLine="709"/>
        <w:jc w:val="both"/>
        <w:rPr>
          <w:color w:val="000000"/>
          <w:sz w:val="28"/>
          <w:szCs w:val="28"/>
        </w:rPr>
      </w:pPr>
      <w:r>
        <w:rPr>
          <w:color w:val="000000"/>
          <w:sz w:val="28"/>
          <w:szCs w:val="28"/>
        </w:rPr>
        <w:t xml:space="preserve">6. Публичные слушания, проводимые по инициативе жителей муниципального образования или Думы муниципального округа, назначаются Думой муниципального округа, а публичные слушания, проводимые по инициативе Главы муниципального округа - Главой муниципального округа. </w:t>
      </w:r>
    </w:p>
    <w:p>
      <w:pPr>
        <w:pStyle w:val="NoSpacing"/>
        <w:ind w:firstLine="709"/>
        <w:jc w:val="both"/>
        <w:rPr>
          <w:color w:val="000000"/>
          <w:sz w:val="28"/>
          <w:szCs w:val="28"/>
        </w:rPr>
      </w:pPr>
      <w:r>
        <w:rPr>
          <w:color w:val="000000"/>
          <w:sz w:val="28"/>
          <w:szCs w:val="28"/>
        </w:rPr>
        <w:t xml:space="preserve">7. Решение о назначении публичных слушаний должно быть принято Думой муниципального округа или Главой муниципального округа в течение 10 дней с момента поступления инициативы проведения публичных слушаний, предусмотренной пунктом 4 настоящей статьи. </w:t>
      </w:r>
    </w:p>
    <w:p>
      <w:pPr>
        <w:pStyle w:val="NoSpacing"/>
        <w:ind w:firstLine="709"/>
        <w:jc w:val="both"/>
        <w:rPr>
          <w:color w:val="000000"/>
          <w:sz w:val="28"/>
          <w:szCs w:val="28"/>
        </w:rPr>
      </w:pPr>
      <w:r>
        <w:rPr>
          <w:color w:val="000000"/>
          <w:sz w:val="28"/>
          <w:szCs w:val="28"/>
        </w:rPr>
        <w:t xml:space="preserve">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 </w:t>
      </w:r>
    </w:p>
    <w:p>
      <w:pPr>
        <w:pStyle w:val="NoSpacing"/>
        <w:ind w:firstLine="709"/>
        <w:jc w:val="both"/>
        <w:rPr>
          <w:color w:val="000000"/>
          <w:sz w:val="28"/>
          <w:szCs w:val="28"/>
        </w:rPr>
      </w:pPr>
      <w:r>
        <w:rPr>
          <w:color w:val="000000"/>
          <w:sz w:val="28"/>
          <w:szCs w:val="28"/>
        </w:rPr>
        <w:t xml:space="preserve">9. Результаты публичных слушаний, общественных обсуждений подлежат обязательному рассмотрению Думой муниципального округа при рассмотрении проектов муниципальных правовых актов. </w:t>
      </w:r>
    </w:p>
    <w:p>
      <w:pPr>
        <w:pStyle w:val="NoSpacing"/>
        <w:ind w:firstLine="709"/>
        <w:jc w:val="both"/>
        <w:rPr>
          <w:color w:val="000000"/>
          <w:sz w:val="28"/>
          <w:szCs w:val="28"/>
        </w:rPr>
      </w:pPr>
      <w:r>
        <w:rPr>
          <w:color w:val="000000"/>
          <w:sz w:val="28"/>
          <w:szCs w:val="28"/>
        </w:rPr>
        <w:t xml:space="preserve">10. Результаты публичных слушаний, общественных обсуждений, включая мотивированное обоснование принятых решений, подлежат обнародованию. </w:t>
      </w:r>
    </w:p>
    <w:p>
      <w:pPr>
        <w:pStyle w:val="NoSpacing"/>
        <w:ind w:firstLine="709"/>
        <w:jc w:val="both"/>
        <w:rPr>
          <w:color w:val="000000"/>
          <w:sz w:val="28"/>
          <w:szCs w:val="28"/>
        </w:rPr>
      </w:pPr>
      <w:r>
        <w:rPr>
          <w:color w:val="000000"/>
          <w:sz w:val="28"/>
          <w:szCs w:val="28"/>
        </w:rPr>
        <w:t>11. Результаты публичных слушаний, общественных обсуждений носят рекомендательный характер.</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14. Собрание граждан</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 xml:space="preserve">1. Собрания граждан могут проводиться: </w:t>
      </w:r>
    </w:p>
    <w:p>
      <w:pPr>
        <w:pStyle w:val="NoSpacing"/>
        <w:ind w:firstLine="709"/>
        <w:jc w:val="both"/>
        <w:rPr>
          <w:color w:val="000000"/>
          <w:sz w:val="28"/>
          <w:szCs w:val="28"/>
        </w:rPr>
      </w:pPr>
      <w:r>
        <w:rPr>
          <w:color w:val="000000"/>
          <w:sz w:val="28"/>
          <w:szCs w:val="28"/>
        </w:rPr>
        <w:t xml:space="preserve">1) для обсуждения вопросов непосредственного обеспечения жизнедеятельности населения; </w:t>
      </w:r>
    </w:p>
    <w:p>
      <w:pPr>
        <w:pStyle w:val="NoSpacing"/>
        <w:ind w:firstLine="709"/>
        <w:jc w:val="both"/>
        <w:rPr>
          <w:color w:val="000000"/>
          <w:sz w:val="28"/>
          <w:szCs w:val="28"/>
        </w:rPr>
      </w:pPr>
      <w:r>
        <w:rPr>
          <w:color w:val="000000"/>
          <w:sz w:val="28"/>
          <w:szCs w:val="28"/>
        </w:rPr>
        <w:t xml:space="preserve">2) для информирования населения о деятельности органов местного самоуправления и должностных лиц местного самоуправления; </w:t>
      </w:r>
    </w:p>
    <w:p>
      <w:pPr>
        <w:pStyle w:val="NoSpacing"/>
        <w:ind w:firstLine="709"/>
        <w:jc w:val="both"/>
        <w:rPr>
          <w:color w:val="000000"/>
          <w:sz w:val="28"/>
          <w:szCs w:val="28"/>
        </w:rPr>
      </w:pPr>
      <w:r>
        <w:rPr>
          <w:color w:val="000000"/>
          <w:sz w:val="28"/>
          <w:szCs w:val="28"/>
        </w:rPr>
        <w:t xml:space="preserve">3) на территории муниципального образования или на части его территории по вопросу выявления мнения граждан о поддержке инициативного проекта; </w:t>
      </w:r>
    </w:p>
    <w:p>
      <w:pPr>
        <w:pStyle w:val="NoSpacing"/>
        <w:ind w:firstLine="709"/>
        <w:jc w:val="both"/>
        <w:rPr>
          <w:color w:val="000000"/>
          <w:sz w:val="28"/>
          <w:szCs w:val="28"/>
        </w:rPr>
      </w:pPr>
      <w:r>
        <w:rPr>
          <w:color w:val="000000"/>
          <w:sz w:val="28"/>
          <w:szCs w:val="28"/>
        </w:rPr>
        <w:t xml:space="preserve">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t>
      </w:r>
    </w:p>
    <w:p>
      <w:pPr>
        <w:pStyle w:val="NoSpacing"/>
        <w:ind w:firstLine="709"/>
        <w:jc w:val="both"/>
        <w:rPr>
          <w:color w:val="000000"/>
          <w:sz w:val="28"/>
          <w:szCs w:val="28"/>
        </w:rPr>
      </w:pPr>
      <w:r>
        <w:rPr>
          <w:color w:val="000000"/>
          <w:sz w:val="28"/>
          <w:szCs w:val="28"/>
        </w:rPr>
        <w:t xml:space="preserve">5) в целях осуществления территориального общественного самоуправления на части территории муниципального образования. </w:t>
      </w:r>
    </w:p>
    <w:p>
      <w:pPr>
        <w:pStyle w:val="NoSpacing"/>
        <w:ind w:firstLine="709"/>
        <w:jc w:val="both"/>
        <w:rPr>
          <w:color w:val="000000"/>
          <w:sz w:val="28"/>
          <w:szCs w:val="28"/>
        </w:rPr>
      </w:pPr>
      <w:r>
        <w:rPr>
          <w:color w:val="000000"/>
          <w:sz w:val="28"/>
          <w:szCs w:val="28"/>
        </w:rPr>
        <w:t xml:space="preserve">2. Собрание граждан проводится по инициативе населения, Думы муниципального округа, Главы муниципального округа, а также в случаях, предусмотренных уставом территориального общественного самоуправления. </w:t>
      </w:r>
    </w:p>
    <w:p>
      <w:pPr>
        <w:pStyle w:val="NoSpacing"/>
        <w:ind w:firstLine="709"/>
        <w:jc w:val="both"/>
        <w:rPr>
          <w:color w:val="000000"/>
          <w:sz w:val="28"/>
          <w:szCs w:val="28"/>
        </w:rPr>
      </w:pPr>
      <w:r>
        <w:rPr>
          <w:color w:val="000000"/>
          <w:sz w:val="28"/>
          <w:szCs w:val="28"/>
        </w:rPr>
        <w:t xml:space="preserve">3. Собрание граждан, проводимое по инициативе Думы муниципального округа или Главы муниципального округа, назначается Думой муниципального округа или Главой муниципального округа. </w:t>
      </w:r>
    </w:p>
    <w:p>
      <w:pPr>
        <w:pStyle w:val="NoSpacing"/>
        <w:ind w:firstLine="709"/>
        <w:jc w:val="both"/>
        <w:rPr>
          <w:color w:val="000000"/>
          <w:sz w:val="28"/>
          <w:szCs w:val="28"/>
        </w:rPr>
      </w:pPr>
      <w:r>
        <w:rPr>
          <w:color w:val="000000"/>
          <w:sz w:val="28"/>
          <w:szCs w:val="28"/>
        </w:rPr>
        <w:t xml:space="preserve">4. Собрание граждан, проводимое по инициативе населения, назначается Думой муниципального округа в порядке, установленном нормативным правовым актом Думы муниципального округа. </w:t>
      </w:r>
    </w:p>
    <w:p>
      <w:pPr>
        <w:pStyle w:val="NoSpacing"/>
        <w:ind w:firstLine="709"/>
        <w:jc w:val="both"/>
        <w:rPr>
          <w:color w:val="000000"/>
          <w:sz w:val="28"/>
          <w:szCs w:val="28"/>
        </w:rPr>
      </w:pPr>
      <w:r>
        <w:rPr>
          <w:color w:val="000000"/>
          <w:sz w:val="28"/>
          <w:szCs w:val="28"/>
        </w:rPr>
        <w:t xml:space="preserve">5. Порядок назначения и проведения собраний граждан, предусмотренных подпунктами 1 - 4 пункта 1 настоящей статьи, определяется нормативным правовым актом Думы муниципального округа. </w:t>
      </w:r>
    </w:p>
    <w:p>
      <w:pPr>
        <w:pStyle w:val="NoSpacing"/>
        <w:ind w:firstLine="709"/>
        <w:jc w:val="both"/>
        <w:rPr>
          <w:color w:val="000000"/>
          <w:sz w:val="28"/>
          <w:szCs w:val="28"/>
        </w:rPr>
      </w:pPr>
      <w:r>
        <w:rPr>
          <w:color w:val="000000"/>
          <w:sz w:val="28"/>
          <w:szCs w:val="28"/>
        </w:rPr>
        <w:t xml:space="preserve">6.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pPr>
        <w:pStyle w:val="NoSpacing"/>
        <w:ind w:firstLine="709"/>
        <w:jc w:val="both"/>
        <w:rPr>
          <w:color w:val="000000"/>
          <w:sz w:val="28"/>
          <w:szCs w:val="28"/>
        </w:rPr>
      </w:pPr>
      <w:r>
        <w:rPr>
          <w:color w:val="000000"/>
          <w:sz w:val="28"/>
          <w:szCs w:val="28"/>
        </w:rPr>
        <w:t xml:space="preserve">7.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w:t>
      </w:r>
    </w:p>
    <w:p>
      <w:pPr>
        <w:pStyle w:val="NoSpacing"/>
        <w:ind w:firstLine="709"/>
        <w:jc w:val="both"/>
        <w:rPr>
          <w:color w:val="000000"/>
          <w:sz w:val="28"/>
          <w:szCs w:val="28"/>
        </w:rPr>
      </w:pPr>
      <w:r>
        <w:rPr>
          <w:color w:val="000000"/>
          <w:sz w:val="28"/>
          <w:szCs w:val="28"/>
        </w:rPr>
        <w:t xml:space="preserve">8.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нормативными правовыми актам Думы муниципального округа в соответствии с законом Свердловской области. </w:t>
      </w:r>
    </w:p>
    <w:p>
      <w:pPr>
        <w:pStyle w:val="NoSpacing"/>
        <w:ind w:firstLine="709"/>
        <w:jc w:val="both"/>
        <w:rPr>
          <w:color w:val="000000"/>
          <w:sz w:val="28"/>
          <w:szCs w:val="28"/>
        </w:rPr>
      </w:pPr>
      <w:r>
        <w:rPr>
          <w:color w:val="000000"/>
          <w:sz w:val="28"/>
          <w:szCs w:val="28"/>
        </w:rPr>
        <w:t xml:space="preserve">9.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 </w:t>
      </w:r>
    </w:p>
    <w:p>
      <w:pPr>
        <w:pStyle w:val="NoSpacing"/>
        <w:ind w:firstLine="709"/>
        <w:jc w:val="both"/>
        <w:rPr>
          <w:color w:val="000000"/>
          <w:sz w:val="28"/>
          <w:szCs w:val="28"/>
        </w:rPr>
      </w:pPr>
      <w:r>
        <w:rPr>
          <w:color w:val="000000"/>
          <w:sz w:val="28"/>
          <w:szCs w:val="28"/>
        </w:rPr>
        <w:t xml:space="preserve">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
    <w:p>
      <w:pPr>
        <w:pStyle w:val="NoSpacing"/>
        <w:ind w:firstLine="709"/>
        <w:jc w:val="both"/>
        <w:rPr>
          <w:color w:val="000000"/>
          <w:sz w:val="28"/>
          <w:szCs w:val="28"/>
        </w:rPr>
      </w:pPr>
      <w:r>
        <w:rPr>
          <w:color w:val="000000"/>
          <w:sz w:val="28"/>
          <w:szCs w:val="28"/>
        </w:rPr>
        <w:t xml:space="preserve">11.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pPr>
        <w:pStyle w:val="NoSpacing"/>
        <w:ind w:firstLine="709"/>
        <w:jc w:val="both"/>
        <w:rPr>
          <w:color w:val="000000"/>
          <w:sz w:val="28"/>
          <w:szCs w:val="28"/>
        </w:rPr>
      </w:pPr>
      <w:r>
        <w:rPr>
          <w:color w:val="000000"/>
          <w:sz w:val="28"/>
          <w:szCs w:val="28"/>
        </w:rPr>
        <w:t xml:space="preserve">12.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w:t>
      </w:r>
    </w:p>
    <w:p>
      <w:pPr>
        <w:pStyle w:val="NoSpacing"/>
        <w:ind w:firstLine="709"/>
        <w:jc w:val="both"/>
        <w:rPr>
          <w:color w:val="000000"/>
          <w:sz w:val="28"/>
          <w:szCs w:val="28"/>
        </w:rPr>
      </w:pPr>
      <w:r>
        <w:rPr>
          <w:color w:val="000000"/>
          <w:sz w:val="28"/>
          <w:szCs w:val="28"/>
        </w:rPr>
        <w:t>13. Итоги собрания граждан подлежат официальному обнародованию.</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15. Инициативные проекты</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муниципального округа, в том числе через территориальный орган Администрации муниципального округа, может быть внесен инициативный проект.</w:t>
      </w:r>
    </w:p>
    <w:p>
      <w:pPr>
        <w:pStyle w:val="NoSpacing"/>
        <w:ind w:firstLine="709"/>
        <w:jc w:val="both"/>
        <w:rPr>
          <w:color w:val="000000"/>
          <w:sz w:val="28"/>
          <w:szCs w:val="28"/>
        </w:rPr>
      </w:pPr>
      <w:r>
        <w:rPr>
          <w:color w:val="000000"/>
          <w:sz w:val="28"/>
          <w:szCs w:val="28"/>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Думы муниципального округа.</w:t>
      </w:r>
    </w:p>
    <w:p>
      <w:pPr>
        <w:pStyle w:val="NoSpacing"/>
        <w:ind w:firstLine="709"/>
        <w:jc w:val="both"/>
        <w:rPr>
          <w:color w:val="000000"/>
          <w:sz w:val="28"/>
          <w:szCs w:val="28"/>
        </w:rPr>
      </w:pPr>
      <w:r>
        <w:rPr>
          <w:color w:val="000000"/>
          <w:sz w:val="28"/>
          <w:szCs w:val="28"/>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муниципального округа. Право выступить инициатором проекта в соответствии с нормативным правовым актом Думы муниципального округа может быть предоставлено также иным лицам, осуществляющим деятельность на территории муниципального образования. </w:t>
      </w:r>
    </w:p>
    <w:p>
      <w:pPr>
        <w:pStyle w:val="NoSpacing"/>
        <w:ind w:firstLine="709"/>
        <w:jc w:val="both"/>
        <w:rPr>
          <w:color w:val="000000"/>
          <w:sz w:val="28"/>
          <w:szCs w:val="28"/>
        </w:rPr>
      </w:pPr>
      <w:r>
        <w:rPr>
          <w:color w:val="000000"/>
          <w:sz w:val="28"/>
          <w:szCs w:val="28"/>
        </w:rPr>
        <w:t>4. Инициативный проект должен соответствовать требованиям, установленным Федеральным законом от 20 марта 2025 года № 33-ФЗ «Об общих принципах организации местного самоуправления в единой системе публичной власти».</w:t>
      </w:r>
    </w:p>
    <w:p>
      <w:pPr>
        <w:pStyle w:val="NoSpacing"/>
        <w:ind w:firstLine="709"/>
        <w:jc w:val="both"/>
        <w:rPr>
          <w:color w:val="000000"/>
          <w:sz w:val="28"/>
          <w:szCs w:val="28"/>
        </w:rPr>
      </w:pPr>
      <w:r>
        <w:rPr>
          <w:color w:val="000000"/>
          <w:sz w:val="28"/>
          <w:szCs w:val="28"/>
        </w:rPr>
        <w:t xml:space="preserve">5. Порядок выдвижения, внесения, обсуждения, рассмотрения инициативных проектов, а также проведения их конкурсного отбора устанавливается Думой муниципального округа. </w:t>
      </w:r>
    </w:p>
    <w:p>
      <w:pPr>
        <w:pStyle w:val="NoSpacing"/>
        <w:ind w:firstLine="709"/>
        <w:jc w:val="both"/>
        <w:rPr>
          <w:sz w:val="28"/>
          <w:szCs w:val="28"/>
        </w:rPr>
      </w:pPr>
      <w:r>
        <w:rPr>
          <w:color w:val="000000"/>
          <w:sz w:val="28"/>
          <w:szCs w:val="28"/>
        </w:rPr>
        <w:t xml:space="preserve">6. </w:t>
      </w:r>
      <w:r>
        <w:rPr>
          <w:rStyle w:val="Hyperlink"/>
          <w:color w:val="000000"/>
          <w:sz w:val="28"/>
          <w:szCs w:val="28"/>
          <w:u w:val="none"/>
          <w:lang w:eastAsia="en-US" w:bidi="hi-IN"/>
        </w:rPr>
        <w:t>В отношении инициативных проектов, выдвигаемых для получения финансовой поддержки за счет межбюджетных трансфертов из бюджета Свердловской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Свердловской области. В этом случае требования пункта 5 настоящей статьи не применяются.</w:t>
      </w:r>
    </w:p>
    <w:p>
      <w:pPr>
        <w:pStyle w:val="NoSpacing"/>
        <w:ind w:firstLine="709"/>
        <w:jc w:val="both"/>
        <w:rPr>
          <w:color w:val="000000"/>
          <w:sz w:val="28"/>
          <w:szCs w:val="28"/>
        </w:rPr>
      </w:pPr>
      <w:r>
        <w:rPr>
          <w:color w:val="000000"/>
          <w:sz w:val="28"/>
          <w:szCs w:val="28"/>
        </w:rPr>
        <w:t>7. Иные вопросы, связанные с выдвижением, внесением, обсуждением, рассмотрением, проведением конкурсного отбора, финансовым и иным обеспечением реализации инициативных проектов, регулируются в соответствии с требованиями, установленными Федеральным законом от 20 марта 2025 года № 33-ФЗ «Об общих принципах организации местного самоуправления в единой системе публичной власти».</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16. Территориальное общественное самоуправление</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pPr>
        <w:pStyle w:val="NoSpacing"/>
        <w:ind w:firstLine="709"/>
        <w:jc w:val="both"/>
        <w:rPr>
          <w:color w:val="000000"/>
          <w:sz w:val="28"/>
          <w:szCs w:val="28"/>
        </w:rPr>
      </w:pPr>
      <w:r>
        <w:rPr>
          <w:color w:val="000000"/>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муниципального округа.</w:t>
      </w:r>
    </w:p>
    <w:p>
      <w:pPr>
        <w:pStyle w:val="NoSpacing"/>
        <w:ind w:firstLine="709"/>
        <w:jc w:val="both"/>
        <w:rPr>
          <w:color w:val="000000"/>
          <w:sz w:val="28"/>
          <w:szCs w:val="28"/>
        </w:rPr>
      </w:pPr>
      <w:r>
        <w:rPr>
          <w:color w:val="000000"/>
          <w:sz w:val="28"/>
          <w:szCs w:val="28"/>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муниципального округа.</w:t>
      </w:r>
    </w:p>
    <w:p>
      <w:pPr>
        <w:pStyle w:val="NoSpacing"/>
        <w:ind w:firstLine="709"/>
        <w:jc w:val="both"/>
        <w:rPr>
          <w:color w:val="000000"/>
          <w:sz w:val="28"/>
          <w:szCs w:val="28"/>
        </w:rPr>
      </w:pPr>
      <w:r>
        <w:rPr>
          <w:color w:val="000000"/>
          <w:sz w:val="28"/>
          <w:szCs w:val="28"/>
        </w:rPr>
        <w:t>Порядок регистрации устава территориального общественного самоуправления определяется нормативным правовым актом Думы муниципального округа.</w:t>
      </w:r>
    </w:p>
    <w:p>
      <w:pPr>
        <w:pStyle w:val="NoSpacing"/>
        <w:ind w:firstLine="709"/>
        <w:jc w:val="both"/>
        <w:rPr>
          <w:color w:val="000000"/>
          <w:sz w:val="28"/>
          <w:szCs w:val="28"/>
        </w:rPr>
      </w:pPr>
      <w:r>
        <w:rPr>
          <w:color w:val="000000"/>
          <w:sz w:val="28"/>
          <w:szCs w:val="28"/>
        </w:rPr>
        <w:t>4. В случаях, предусмотренных нормативными правовыми актами Думы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Думы муниципального округа, уставом территориального общественного самоуправления.</w:t>
      </w:r>
    </w:p>
    <w:p>
      <w:pPr>
        <w:pStyle w:val="NoSpacing"/>
        <w:ind w:firstLine="709"/>
        <w:jc w:val="both"/>
        <w:rPr>
          <w:color w:val="000000"/>
          <w:sz w:val="28"/>
          <w:szCs w:val="28"/>
        </w:rPr>
      </w:pPr>
      <w:r>
        <w:rPr>
          <w:color w:val="000000"/>
          <w:sz w:val="28"/>
          <w:szCs w:val="28"/>
        </w:rPr>
        <w:t>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муниципального округа.</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17. Староста сельского населенного пункта</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муниципальном округе, может назначаться староста сельского населенного пункта.</w:t>
      </w:r>
    </w:p>
    <w:p>
      <w:pPr>
        <w:pStyle w:val="NoSpacing"/>
        <w:ind w:firstLine="709"/>
        <w:jc w:val="both"/>
        <w:rPr>
          <w:color w:val="000000"/>
          <w:sz w:val="28"/>
          <w:szCs w:val="28"/>
        </w:rPr>
      </w:pPr>
      <w:r>
        <w:rPr>
          <w:color w:val="000000"/>
          <w:sz w:val="28"/>
          <w:szCs w:val="28"/>
        </w:rPr>
        <w:t>2. Староста сельского населенного пункта назначается Думой муниципального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pPr>
        <w:pStyle w:val="NoSpacing"/>
        <w:ind w:firstLine="709"/>
        <w:jc w:val="both"/>
        <w:rPr>
          <w:color w:val="000000"/>
          <w:sz w:val="28"/>
          <w:szCs w:val="28"/>
        </w:rPr>
      </w:pPr>
      <w:r>
        <w:rPr>
          <w:color w:val="000000"/>
          <w:sz w:val="28"/>
          <w:szCs w:val="28"/>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pPr>
        <w:pStyle w:val="NoSpacing"/>
        <w:ind w:firstLine="709"/>
        <w:jc w:val="both"/>
        <w:rPr>
          <w:color w:val="000000"/>
          <w:sz w:val="28"/>
          <w:szCs w:val="28"/>
        </w:rPr>
      </w:pPr>
      <w:r>
        <w:rPr>
          <w:color w:val="000000"/>
          <w:sz w:val="28"/>
          <w:szCs w:val="28"/>
        </w:rPr>
        <w:t>4. Лицо не может быть назначено старостой сельского населенного пункта в случаях, установленных федеральным законом.</w:t>
      </w:r>
    </w:p>
    <w:p>
      <w:pPr>
        <w:pStyle w:val="NoSpacing"/>
        <w:ind w:firstLine="709"/>
        <w:jc w:val="both"/>
        <w:rPr>
          <w:color w:val="000000"/>
          <w:sz w:val="28"/>
          <w:szCs w:val="28"/>
        </w:rPr>
      </w:pPr>
      <w:r>
        <w:rPr>
          <w:color w:val="000000"/>
          <w:sz w:val="28"/>
          <w:szCs w:val="28"/>
        </w:rPr>
        <w:t>5. Срок полномочий старосты сельского населенного пункта составляет пять лет.</w:t>
      </w:r>
    </w:p>
    <w:p>
      <w:pPr>
        <w:pStyle w:val="NoSpacing"/>
        <w:ind w:firstLine="709"/>
        <w:jc w:val="both"/>
        <w:rPr>
          <w:color w:val="000000"/>
          <w:sz w:val="28"/>
          <w:szCs w:val="28"/>
        </w:rPr>
      </w:pPr>
      <w:r>
        <w:rPr>
          <w:color w:val="000000"/>
          <w:sz w:val="28"/>
          <w:szCs w:val="28"/>
        </w:rPr>
        <w:t xml:space="preserve">Полномочия старосты сельского населенного пункта прекращаются досрочно по решению Думы муниципального округа по представлению собрания граждан сельского населенного пункта, а также в случаях, установленных федеральным законом. </w:t>
      </w:r>
    </w:p>
    <w:p>
      <w:pPr>
        <w:pStyle w:val="NoSpacing"/>
        <w:ind w:firstLine="709"/>
        <w:jc w:val="both"/>
        <w:rPr>
          <w:color w:val="000000"/>
          <w:sz w:val="28"/>
          <w:szCs w:val="28"/>
        </w:rPr>
      </w:pPr>
      <w:r>
        <w:rPr>
          <w:color w:val="000000"/>
          <w:sz w:val="28"/>
          <w:szCs w:val="28"/>
        </w:rPr>
        <w:t>6. Гарантии деятельности, полномочия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Думы муниципального округа в соответствии с законом Свердловской области.</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Глава 4. ОРГАНЫ МЕСТНОГО САМОУПРАВЛЕНИЯ И ДОЛЖНОСТНЫЕ ЛИЦА МЕСТНОГО САМОУПРАВЛЕНИЯ</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bookmarkStart w:id="9" w:name="P354"/>
      <w:bookmarkEnd w:id="9"/>
      <w:r>
        <w:rPr>
          <w:b/>
          <w:bCs/>
          <w:color w:val="000000"/>
          <w:sz w:val="28"/>
          <w:szCs w:val="28"/>
        </w:rPr>
        <w:t>Статья 18. Структура и наименования органов местного самоуправления</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Структуру органов местного самоуправления муниципального округа составляют:</w:t>
      </w:r>
    </w:p>
    <w:p>
      <w:pPr>
        <w:pStyle w:val="NoSpacing"/>
        <w:ind w:firstLine="709"/>
        <w:jc w:val="both"/>
        <w:rPr>
          <w:color w:val="000000"/>
          <w:sz w:val="28"/>
          <w:szCs w:val="28"/>
        </w:rPr>
      </w:pPr>
      <w:r>
        <w:rPr>
          <w:color w:val="000000"/>
          <w:sz w:val="28"/>
          <w:szCs w:val="28"/>
        </w:rPr>
        <w:t>1)  Дума муниципального округа Красноуральск;</w:t>
      </w:r>
    </w:p>
    <w:p>
      <w:pPr>
        <w:pStyle w:val="NoSpacing"/>
        <w:ind w:firstLine="709"/>
        <w:jc w:val="both"/>
        <w:rPr>
          <w:color w:val="000000"/>
          <w:sz w:val="28"/>
          <w:szCs w:val="28"/>
        </w:rPr>
      </w:pPr>
      <w:r>
        <w:rPr>
          <w:color w:val="000000"/>
          <w:sz w:val="28"/>
          <w:szCs w:val="28"/>
        </w:rPr>
        <w:t>2)  Глава муниципального округа Красноуральск;</w:t>
      </w:r>
    </w:p>
    <w:p>
      <w:pPr>
        <w:pStyle w:val="NoSpacing"/>
        <w:ind w:firstLine="709"/>
        <w:jc w:val="both"/>
        <w:rPr>
          <w:color w:val="000000"/>
          <w:sz w:val="28"/>
          <w:szCs w:val="28"/>
        </w:rPr>
      </w:pPr>
      <w:r>
        <w:rPr>
          <w:color w:val="000000"/>
          <w:sz w:val="28"/>
          <w:szCs w:val="28"/>
        </w:rPr>
        <w:t>3)  Администрация муниципального округа Красноуральск;</w:t>
      </w:r>
    </w:p>
    <w:p>
      <w:pPr>
        <w:pStyle w:val="NoSpacing"/>
        <w:ind w:firstLine="709"/>
        <w:jc w:val="both"/>
        <w:rPr>
          <w:color w:val="000000"/>
          <w:sz w:val="28"/>
          <w:szCs w:val="28"/>
        </w:rPr>
      </w:pPr>
      <w:r>
        <w:rPr>
          <w:color w:val="000000"/>
          <w:sz w:val="28"/>
          <w:szCs w:val="28"/>
        </w:rPr>
        <w:t>4)  Счетная палата муниципального округа Красноуральск.</w:t>
      </w:r>
    </w:p>
    <w:p>
      <w:pPr>
        <w:pStyle w:val="NoSpacing"/>
        <w:ind w:firstLine="709"/>
        <w:jc w:val="both"/>
        <w:rPr>
          <w:color w:val="000000"/>
          <w:sz w:val="28"/>
          <w:szCs w:val="28"/>
        </w:rPr>
      </w:pPr>
      <w:r>
        <w:rPr>
          <w:color w:val="000000"/>
          <w:sz w:val="28"/>
          <w:szCs w:val="28"/>
        </w:rPr>
        <w:t>2. Порядок формирования, полномочия, срок полномочий, подотчетность, подконтрольность органов местного самоуправления определяются настоящим Уставом в соответствии с федеральным законом, а в случаях, установленных федеральным законом, настоящим Уставом в соответствии с законом Свердловской области.</w:t>
      </w:r>
    </w:p>
    <w:p>
      <w:pPr>
        <w:pStyle w:val="NoSpacing"/>
        <w:ind w:firstLine="709"/>
        <w:jc w:val="both"/>
        <w:rPr>
          <w:color w:val="000000"/>
          <w:sz w:val="28"/>
          <w:szCs w:val="28"/>
        </w:rPr>
      </w:pPr>
      <w:r>
        <w:rPr>
          <w:color w:val="000000"/>
          <w:sz w:val="28"/>
          <w:szCs w:val="28"/>
        </w:rPr>
        <w:t>3. Изменение структуры органов местного самоуправления осуществляется не иначе как путем внесения изменений в настоящий Устав.</w:t>
      </w:r>
    </w:p>
    <w:p>
      <w:pPr>
        <w:pStyle w:val="NoSpacing"/>
        <w:ind w:firstLine="709"/>
        <w:jc w:val="both"/>
        <w:rPr>
          <w:color w:val="000000"/>
          <w:sz w:val="28"/>
          <w:szCs w:val="28"/>
        </w:rPr>
      </w:pPr>
      <w:r>
        <w:rPr>
          <w:color w:val="000000"/>
          <w:sz w:val="28"/>
          <w:szCs w:val="28"/>
        </w:rPr>
        <w:t>4. Правовой акт Думы муниципального округа об изменении структуры органов местного самоуправления вступает в силу не ранее чем по истечении срока полномочий Думы муниципального округа, принявшей указанное решение, за исключением случаев, предусмотренных федеральным законом.</w:t>
      </w:r>
    </w:p>
    <w:p>
      <w:pPr>
        <w:pStyle w:val="NoSpacing"/>
        <w:ind w:firstLine="709"/>
        <w:jc w:val="both"/>
        <w:rPr>
          <w:color w:val="000000"/>
          <w:sz w:val="28"/>
          <w:szCs w:val="28"/>
        </w:rPr>
      </w:pPr>
      <w:r>
        <w:rPr>
          <w:color w:val="000000"/>
          <w:sz w:val="28"/>
          <w:szCs w:val="28"/>
        </w:rPr>
        <w:t>5. Срок полномочий органов местного самоуправления, наделенных настоящим Уставом исполнительно-распорядительными функциями по решению вопросов непосредственного обеспечения жизнедеятельности населения, не ограничен.</w:t>
      </w:r>
    </w:p>
    <w:p>
      <w:pPr>
        <w:pStyle w:val="NoSpacing"/>
        <w:ind w:firstLine="709"/>
        <w:jc w:val="both"/>
        <w:rPr>
          <w:color w:val="000000"/>
          <w:sz w:val="28"/>
          <w:szCs w:val="28"/>
        </w:rPr>
      </w:pPr>
      <w:r>
        <w:rPr>
          <w:color w:val="000000"/>
          <w:sz w:val="28"/>
          <w:szCs w:val="28"/>
        </w:rPr>
        <w:t xml:space="preserve">6. Финансовое обеспечение деятельности органов местного самоуправления осуществляется исключительно за счет собственных доходов местного бюджета. </w:t>
      </w:r>
    </w:p>
    <w:p>
      <w:pPr>
        <w:pStyle w:val="NoSpacing"/>
        <w:ind w:firstLine="709"/>
        <w:jc w:val="both"/>
        <w:rPr>
          <w:color w:val="000000"/>
          <w:sz w:val="28"/>
          <w:szCs w:val="28"/>
        </w:rPr>
      </w:pPr>
      <w:r>
        <w:rPr>
          <w:color w:val="000000"/>
          <w:sz w:val="28"/>
          <w:szCs w:val="28"/>
        </w:rPr>
        <w:t>7.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федеральным законом.</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bookmarkStart w:id="10" w:name="P380"/>
      <w:bookmarkEnd w:id="10"/>
      <w:r>
        <w:rPr>
          <w:b/>
          <w:bCs/>
          <w:color w:val="000000"/>
          <w:sz w:val="28"/>
          <w:szCs w:val="28"/>
        </w:rPr>
        <w:t>Статья 19. Дума муниципального округа</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Дума муниципального округа является представительным органом муниципального образования, наделенным собственными полномочиями по решению вопросов непосредственного обеспечения жизнедеятельности населения муниципального округа.</w:t>
      </w:r>
    </w:p>
    <w:p>
      <w:pPr>
        <w:pStyle w:val="NoSpacing"/>
        <w:ind w:firstLine="709"/>
        <w:jc w:val="both"/>
        <w:rPr>
          <w:color w:val="000000"/>
          <w:sz w:val="28"/>
          <w:szCs w:val="28"/>
        </w:rPr>
      </w:pPr>
      <w:r>
        <w:rPr>
          <w:color w:val="000000"/>
          <w:sz w:val="28"/>
          <w:szCs w:val="28"/>
        </w:rPr>
        <w:t>2. Дума муниципального округа состоит из 15 депутатов, избираемых на муниципальных выборах на основе всеобщего равного и прямого избирательного права при тайном голосовании сроком на пять лет.</w:t>
      </w:r>
    </w:p>
    <w:p>
      <w:pPr>
        <w:pStyle w:val="NoSpacing"/>
        <w:ind w:firstLine="709"/>
        <w:jc w:val="both"/>
        <w:rPr>
          <w:color w:val="000000"/>
          <w:sz w:val="28"/>
          <w:szCs w:val="28"/>
        </w:rPr>
      </w:pPr>
      <w:r>
        <w:rPr>
          <w:color w:val="000000"/>
          <w:sz w:val="28"/>
          <w:szCs w:val="28"/>
        </w:rPr>
        <w:t>3. Дума муниципального округа осуществляет свои полномочия в случае избрания не менее двух третей от установленной численности депутатов.</w:t>
      </w:r>
    </w:p>
    <w:p>
      <w:pPr>
        <w:pStyle w:val="NoSpacing"/>
        <w:ind w:firstLine="709"/>
        <w:jc w:val="both"/>
        <w:rPr>
          <w:color w:val="000000"/>
          <w:sz w:val="28"/>
          <w:szCs w:val="28"/>
        </w:rPr>
      </w:pPr>
      <w:r>
        <w:rPr>
          <w:color w:val="000000"/>
          <w:sz w:val="28"/>
          <w:szCs w:val="28"/>
        </w:rPr>
        <w:t>4. Дума муниципального округа обладает правами юридического лица.</w:t>
      </w:r>
    </w:p>
    <w:p>
      <w:pPr>
        <w:pStyle w:val="NoSpacing"/>
        <w:ind w:firstLine="709"/>
        <w:jc w:val="both"/>
        <w:rPr>
          <w:color w:val="000000"/>
          <w:sz w:val="28"/>
          <w:szCs w:val="28"/>
        </w:rPr>
      </w:pPr>
      <w:r>
        <w:rPr>
          <w:color w:val="000000"/>
          <w:sz w:val="28"/>
          <w:szCs w:val="28"/>
        </w:rPr>
        <w:t>5. Организацию деятельности Думы муниципального округа осуществляет председатель Думы муниципального округа, избираемый этим органом из своего состава на первом заседании тайным  голосованием.</w:t>
      </w:r>
    </w:p>
    <w:p>
      <w:pPr>
        <w:pStyle w:val="NoSpacing"/>
        <w:ind w:firstLine="709"/>
        <w:jc w:val="both"/>
        <w:rPr>
          <w:color w:val="000000"/>
          <w:sz w:val="28"/>
          <w:szCs w:val="28"/>
        </w:rPr>
      </w:pPr>
      <w:r>
        <w:rPr>
          <w:color w:val="000000"/>
          <w:sz w:val="28"/>
          <w:szCs w:val="28"/>
        </w:rPr>
        <w:t>Председатель Думы муниципального округа осуществляет свои полномочия на постоянной основе.</w:t>
      </w:r>
    </w:p>
    <w:p>
      <w:pPr>
        <w:pStyle w:val="NoSpacing"/>
        <w:ind w:firstLine="709"/>
        <w:jc w:val="both"/>
        <w:rPr>
          <w:color w:val="000000"/>
          <w:sz w:val="28"/>
          <w:szCs w:val="28"/>
        </w:rPr>
      </w:pPr>
      <w:r>
        <w:rPr>
          <w:color w:val="000000"/>
          <w:sz w:val="28"/>
          <w:szCs w:val="28"/>
        </w:rPr>
        <w:t>6. Из числа депутатов Думы муниципального округа избирается заместитель председателя Думы муниципального округа. Порядок избрания, полномочия заместителя председателя Думы муниципального округа определяется Думой муниципального округа.</w:t>
      </w:r>
    </w:p>
    <w:p>
      <w:pPr>
        <w:pStyle w:val="NoSpacing"/>
        <w:ind w:firstLine="709"/>
        <w:jc w:val="both"/>
        <w:rPr>
          <w:color w:val="000000"/>
          <w:sz w:val="28"/>
          <w:szCs w:val="28"/>
        </w:rPr>
      </w:pPr>
      <w:r>
        <w:rPr>
          <w:color w:val="000000"/>
          <w:sz w:val="28"/>
          <w:szCs w:val="28"/>
        </w:rPr>
        <w:t>7. Порядок организации деятельности Думы муниципального округа определяется регламентом, принимаемым Думой муниципального округа, который устанавливает периодичность, порядок созыва и проведения заседаний Думы муниципального округа и иных организационных форм ее деятельности, планирования работы, организации работы аппарата (в случае его формирования) Думы муниципального округа и иные вопросы ее деятельности.</w:t>
      </w:r>
    </w:p>
    <w:p>
      <w:pPr>
        <w:pStyle w:val="NoSpacing"/>
        <w:ind w:firstLine="709"/>
        <w:jc w:val="both"/>
        <w:rPr>
          <w:color w:val="000000"/>
          <w:sz w:val="28"/>
          <w:szCs w:val="28"/>
        </w:rPr>
      </w:pPr>
      <w:r>
        <w:rPr>
          <w:color w:val="000000"/>
          <w:sz w:val="28"/>
          <w:szCs w:val="28"/>
        </w:rPr>
        <w:t>8. Основной формой деятельности Думы муниципального округа являются заседания.</w:t>
      </w:r>
    </w:p>
    <w:p>
      <w:pPr>
        <w:pStyle w:val="NoSpacing"/>
        <w:ind w:firstLine="709"/>
        <w:jc w:val="both"/>
        <w:rPr>
          <w:color w:val="000000"/>
          <w:sz w:val="28"/>
          <w:szCs w:val="28"/>
        </w:rPr>
      </w:pPr>
      <w:r>
        <w:rPr>
          <w:color w:val="000000"/>
          <w:sz w:val="28"/>
          <w:szCs w:val="28"/>
        </w:rPr>
        <w:t>Заседания Думы муниципального округа проводятся не реже одного раза в три месяца.</w:t>
      </w:r>
    </w:p>
    <w:p>
      <w:pPr>
        <w:pStyle w:val="NoSpacing"/>
        <w:ind w:firstLine="709"/>
        <w:jc w:val="both"/>
        <w:rPr>
          <w:color w:val="000000"/>
          <w:sz w:val="28"/>
          <w:szCs w:val="28"/>
        </w:rPr>
      </w:pPr>
      <w:r>
        <w:rPr>
          <w:color w:val="000000"/>
          <w:sz w:val="28"/>
          <w:szCs w:val="28"/>
        </w:rPr>
        <w:t>Заседание Думы муниципального округа правомочно, если на нем присутствует не менее 50 процентов от числа избранных депутатов.</w:t>
      </w:r>
    </w:p>
    <w:p>
      <w:pPr>
        <w:pStyle w:val="NoSpacing"/>
        <w:ind w:firstLine="709"/>
        <w:jc w:val="both"/>
        <w:rPr>
          <w:color w:val="000000"/>
          <w:sz w:val="28"/>
          <w:szCs w:val="28"/>
        </w:rPr>
      </w:pPr>
      <w:r>
        <w:rPr>
          <w:color w:val="000000"/>
          <w:sz w:val="28"/>
          <w:szCs w:val="28"/>
        </w:rPr>
        <w:t>Первое заседание Думы муниципального округа проводится не позднее двух недель после избрания не менее двух третей от установленной численности депутатов под председательством старейшего из депутатов.</w:t>
      </w:r>
    </w:p>
    <w:p>
      <w:pPr>
        <w:pStyle w:val="NoSpacing"/>
        <w:ind w:firstLine="709"/>
        <w:jc w:val="both"/>
        <w:rPr>
          <w:color w:val="000000"/>
          <w:sz w:val="28"/>
          <w:szCs w:val="28"/>
        </w:rPr>
      </w:pPr>
      <w:r>
        <w:rPr>
          <w:color w:val="000000"/>
          <w:sz w:val="28"/>
          <w:szCs w:val="28"/>
        </w:rPr>
        <w:t>9. Дума муниципального округа формирует постоянные и временные комиссии. Порядок формирования и организация их работы определяются регламентом Думы муниципального округа и положениями о комиссиях, утверждаемыми Думой муниципального округа.</w:t>
      </w:r>
    </w:p>
    <w:p>
      <w:pPr>
        <w:pStyle w:val="NoSpacing"/>
        <w:ind w:firstLine="709"/>
        <w:jc w:val="both"/>
        <w:rPr>
          <w:color w:val="000000"/>
          <w:sz w:val="28"/>
          <w:szCs w:val="28"/>
        </w:rPr>
      </w:pPr>
      <w:r>
        <w:rPr>
          <w:color w:val="000000"/>
          <w:sz w:val="28"/>
          <w:szCs w:val="28"/>
        </w:rPr>
        <w:t>10. В целях организационного, информационного, правового и материально-технического обеспечения деятельности Думы может формироваться аппарат Думы муниципального округа.</w:t>
      </w:r>
    </w:p>
    <w:p>
      <w:pPr>
        <w:pStyle w:val="NoSpacing"/>
        <w:ind w:firstLine="709"/>
        <w:jc w:val="both"/>
        <w:rPr>
          <w:color w:val="000000"/>
          <w:sz w:val="28"/>
          <w:szCs w:val="28"/>
        </w:rPr>
      </w:pPr>
      <w:r>
        <w:rPr>
          <w:color w:val="000000"/>
          <w:sz w:val="28"/>
          <w:szCs w:val="28"/>
        </w:rPr>
        <w:t>11. Расходы на обеспечение деятельности Думы муниципального округа предусматриваются в местном бюджете отдельно от других расходов в соответствии с классификацией расходов бюджетов Российской Федерации.</w:t>
      </w:r>
    </w:p>
    <w:p>
      <w:pPr>
        <w:pStyle w:val="NoSpacing"/>
        <w:ind w:firstLine="709"/>
        <w:jc w:val="both"/>
        <w:rPr>
          <w:color w:val="000000"/>
          <w:sz w:val="28"/>
          <w:szCs w:val="28"/>
        </w:rPr>
      </w:pPr>
      <w:r>
        <w:rPr>
          <w:color w:val="000000"/>
          <w:sz w:val="28"/>
          <w:szCs w:val="28"/>
        </w:rPr>
        <w:t>Управление и (или) распоряжение Думой муниципального округа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Думы муниципального округа и депутатов.</w:t>
      </w:r>
    </w:p>
    <w:p>
      <w:pPr>
        <w:pStyle w:val="NoSpacing"/>
        <w:ind w:firstLine="709"/>
        <w:jc w:val="both"/>
        <w:rPr>
          <w:color w:val="000000"/>
          <w:sz w:val="28"/>
          <w:szCs w:val="28"/>
        </w:rPr>
      </w:pPr>
      <w:r>
        <w:rPr>
          <w:color w:val="000000"/>
          <w:sz w:val="28"/>
          <w:szCs w:val="28"/>
        </w:rPr>
      </w:r>
      <w:bookmarkStart w:id="11" w:name="P402"/>
      <w:bookmarkStart w:id="12" w:name="P402"/>
      <w:bookmarkEnd w:id="12"/>
    </w:p>
    <w:p>
      <w:pPr>
        <w:pStyle w:val="NoSpacing"/>
        <w:ind w:firstLine="709"/>
        <w:jc w:val="both"/>
        <w:rPr>
          <w:b/>
          <w:bCs/>
          <w:color w:val="000000"/>
          <w:sz w:val="28"/>
          <w:szCs w:val="28"/>
        </w:rPr>
      </w:pPr>
      <w:r>
        <w:rPr>
          <w:b/>
          <w:bCs/>
          <w:color w:val="000000"/>
          <w:sz w:val="28"/>
          <w:szCs w:val="28"/>
        </w:rPr>
        <w:t>Статья 20. Полномочия, основания и порядок прекращения полномочий Думы муниципального округа</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В исключительной компетенции Думы муниципального округа находятся:</w:t>
      </w:r>
    </w:p>
    <w:p>
      <w:pPr>
        <w:pStyle w:val="NoSpacing"/>
        <w:ind w:firstLine="709"/>
        <w:jc w:val="both"/>
        <w:rPr>
          <w:color w:val="000000"/>
          <w:sz w:val="28"/>
          <w:szCs w:val="28"/>
        </w:rPr>
      </w:pPr>
      <w:r>
        <w:rPr>
          <w:color w:val="000000"/>
          <w:sz w:val="28"/>
          <w:szCs w:val="28"/>
        </w:rPr>
        <w:t>1) принятие Устава муниципального округа и внесение в него изменений и дополнений;</w:t>
      </w:r>
    </w:p>
    <w:p>
      <w:pPr>
        <w:pStyle w:val="NoSpacing"/>
        <w:ind w:firstLine="709"/>
        <w:jc w:val="both"/>
        <w:rPr>
          <w:color w:val="000000"/>
          <w:sz w:val="28"/>
          <w:szCs w:val="28"/>
        </w:rPr>
      </w:pPr>
      <w:r>
        <w:rPr>
          <w:color w:val="000000"/>
          <w:sz w:val="28"/>
          <w:szCs w:val="28"/>
        </w:rPr>
        <w:t xml:space="preserve">2)   утверждение местного бюджета и отчета о его исполнении; </w:t>
      </w:r>
    </w:p>
    <w:p>
      <w:pPr>
        <w:pStyle w:val="NoSpacing"/>
        <w:ind w:firstLine="709"/>
        <w:jc w:val="both"/>
        <w:rPr>
          <w:color w:val="000000"/>
          <w:sz w:val="28"/>
          <w:szCs w:val="28"/>
        </w:rPr>
      </w:pPr>
      <w:r>
        <w:rPr>
          <w:color w:val="000000"/>
          <w:sz w:val="28"/>
          <w:szCs w:val="28"/>
        </w:rPr>
        <w:t xml:space="preserve">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 </w:t>
      </w:r>
    </w:p>
    <w:p>
      <w:pPr>
        <w:pStyle w:val="NoSpacing"/>
        <w:ind w:firstLine="709"/>
        <w:jc w:val="both"/>
        <w:rPr>
          <w:color w:val="000000"/>
          <w:sz w:val="28"/>
          <w:szCs w:val="28"/>
        </w:rPr>
      </w:pPr>
      <w:r>
        <w:rPr>
          <w:color w:val="000000"/>
          <w:sz w:val="28"/>
          <w:szCs w:val="28"/>
        </w:rPr>
        <w:t xml:space="preserve">4) утверждение стратегии социально-экономического развития муниципального образования; </w:t>
      </w:r>
    </w:p>
    <w:p>
      <w:pPr>
        <w:pStyle w:val="NoSpacing"/>
        <w:ind w:firstLine="709"/>
        <w:jc w:val="both"/>
        <w:rPr>
          <w:color w:val="000000"/>
          <w:sz w:val="28"/>
          <w:szCs w:val="28"/>
        </w:rPr>
      </w:pPr>
      <w:r>
        <w:rPr>
          <w:color w:val="000000"/>
          <w:sz w:val="28"/>
          <w:szCs w:val="28"/>
        </w:rPr>
        <w:t xml:space="preserve">5) определение порядка управления и распоряжения имуществом, находящимся в муниципальной собственности; </w:t>
      </w:r>
    </w:p>
    <w:p>
      <w:pPr>
        <w:pStyle w:val="NoSpacing"/>
        <w:ind w:firstLine="709"/>
        <w:jc w:val="both"/>
        <w:rPr>
          <w:color w:val="000000"/>
          <w:sz w:val="28"/>
          <w:szCs w:val="28"/>
        </w:rPr>
      </w:pPr>
      <w:r>
        <w:rPr>
          <w:color w:val="000000"/>
          <w:sz w:val="28"/>
          <w:szCs w:val="28"/>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w:t>
      </w:r>
    </w:p>
    <w:p>
      <w:pPr>
        <w:pStyle w:val="NoSpacing"/>
        <w:ind w:firstLine="709"/>
        <w:jc w:val="both"/>
        <w:rPr>
          <w:color w:val="000000"/>
          <w:sz w:val="28"/>
          <w:szCs w:val="28"/>
        </w:rPr>
      </w:pPr>
      <w:r>
        <w:rPr>
          <w:color w:val="000000"/>
          <w:sz w:val="28"/>
          <w:szCs w:val="28"/>
        </w:rPr>
        <w:t xml:space="preserve">7) определение порядка материально-технического и организационного обеспечения деятельности органов местного самоуправления; </w:t>
      </w:r>
    </w:p>
    <w:p>
      <w:pPr>
        <w:pStyle w:val="NoSpacing"/>
        <w:ind w:firstLine="709"/>
        <w:jc w:val="both"/>
        <w:rPr>
          <w:color w:val="000000"/>
          <w:sz w:val="28"/>
          <w:szCs w:val="28"/>
        </w:rPr>
      </w:pPr>
      <w:r>
        <w:rPr>
          <w:color w:val="000000"/>
          <w:sz w:val="28"/>
          <w:szCs w:val="28"/>
        </w:rPr>
        <w:t xml:space="preserve">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w:t>
      </w:r>
    </w:p>
    <w:p>
      <w:pPr>
        <w:pStyle w:val="NoSpacing"/>
        <w:ind w:firstLine="709"/>
        <w:jc w:val="both"/>
        <w:rPr>
          <w:color w:val="000000"/>
          <w:sz w:val="28"/>
          <w:szCs w:val="28"/>
        </w:rPr>
      </w:pPr>
      <w:r>
        <w:rPr>
          <w:color w:val="000000"/>
          <w:sz w:val="28"/>
          <w:szCs w:val="28"/>
        </w:rPr>
        <w:t xml:space="preserve">9) принятие решения об удалении Главы муниципального округа в отставку в предусмотренных федеральным законом случаях; </w:t>
      </w:r>
    </w:p>
    <w:p>
      <w:pPr>
        <w:pStyle w:val="NoSpacing"/>
        <w:ind w:firstLine="709"/>
        <w:jc w:val="both"/>
        <w:rPr>
          <w:color w:val="000000"/>
          <w:sz w:val="28"/>
          <w:szCs w:val="28"/>
        </w:rPr>
      </w:pPr>
      <w:r>
        <w:rPr>
          <w:color w:val="000000"/>
          <w:sz w:val="28"/>
          <w:szCs w:val="28"/>
        </w:rPr>
        <w:t xml:space="preserve">10) утверждение правил благоустройства территории муниципального образования; </w:t>
      </w:r>
    </w:p>
    <w:p>
      <w:pPr>
        <w:pStyle w:val="NoSpacing"/>
        <w:ind w:firstLine="709"/>
        <w:jc w:val="both"/>
        <w:rPr>
          <w:color w:val="000000"/>
          <w:sz w:val="28"/>
          <w:szCs w:val="28"/>
        </w:rPr>
      </w:pPr>
      <w:r>
        <w:rPr>
          <w:color w:val="000000"/>
          <w:sz w:val="28"/>
          <w:szCs w:val="28"/>
        </w:rPr>
        <w:t xml:space="preserve">11) заслушивание ежегодных отчетов Главы муниципального округа о результатах его деятельности, деятельности Администрации муниципального округа, в том числе о решении вопросов, поставленных Думой муниципального округа. </w:t>
      </w:r>
    </w:p>
    <w:p>
      <w:pPr>
        <w:pStyle w:val="NoSpacing"/>
        <w:ind w:firstLine="709"/>
        <w:jc w:val="both"/>
        <w:rPr>
          <w:color w:val="000000"/>
          <w:sz w:val="28"/>
          <w:szCs w:val="28"/>
        </w:rPr>
      </w:pPr>
      <w:r>
        <w:rPr>
          <w:color w:val="000000"/>
          <w:sz w:val="28"/>
          <w:szCs w:val="28"/>
        </w:rPr>
        <w:t>2. К полномочиям Думы муниципального округа также относятся:</w:t>
      </w:r>
    </w:p>
    <w:p>
      <w:pPr>
        <w:pStyle w:val="NoSpacing"/>
        <w:ind w:firstLine="709"/>
        <w:jc w:val="both"/>
        <w:rPr>
          <w:sz w:val="28"/>
          <w:szCs w:val="28"/>
        </w:rPr>
      </w:pPr>
      <w:r>
        <w:rPr>
          <w:rStyle w:val="Strong"/>
          <w:b w:val="false"/>
          <w:bCs w:val="false"/>
          <w:color w:val="000000"/>
          <w:sz w:val="28"/>
          <w:szCs w:val="28"/>
        </w:rPr>
        <w:t>1)</w:t>
      </w:r>
      <w:r>
        <w:rPr>
          <w:color w:val="000000"/>
          <w:sz w:val="28"/>
          <w:szCs w:val="28"/>
        </w:rPr>
        <w:t xml:space="preserve"> установление официальных символов муниципального округа;</w:t>
      </w:r>
    </w:p>
    <w:p>
      <w:pPr>
        <w:pStyle w:val="NoSpacing"/>
        <w:ind w:firstLine="709"/>
        <w:jc w:val="both"/>
        <w:rPr>
          <w:sz w:val="28"/>
          <w:szCs w:val="28"/>
        </w:rPr>
      </w:pPr>
      <w:r>
        <w:rPr>
          <w:rStyle w:val="Strong"/>
          <w:b w:val="false"/>
          <w:bCs w:val="false"/>
          <w:color w:val="000000"/>
          <w:sz w:val="28"/>
          <w:szCs w:val="28"/>
        </w:rPr>
        <w:t>2)</w:t>
      </w:r>
      <w:r>
        <w:rPr>
          <w:color w:val="000000"/>
          <w:sz w:val="28"/>
          <w:szCs w:val="28"/>
        </w:rPr>
        <w:t xml:space="preserve"> утверждение структуры Администрации муниципального округа по представлению Главы муниципального округа;</w:t>
      </w:r>
    </w:p>
    <w:p>
      <w:pPr>
        <w:pStyle w:val="NoSpacing"/>
        <w:ind w:firstLine="709"/>
        <w:jc w:val="both"/>
        <w:rPr>
          <w:sz w:val="28"/>
          <w:szCs w:val="28"/>
        </w:rPr>
      </w:pPr>
      <w:r>
        <w:rPr>
          <w:rStyle w:val="Strong"/>
          <w:b w:val="false"/>
          <w:bCs w:val="false"/>
          <w:color w:val="000000"/>
          <w:sz w:val="28"/>
          <w:szCs w:val="28"/>
        </w:rPr>
        <w:t>3)</w:t>
      </w:r>
      <w:r>
        <w:rPr>
          <w:color w:val="000000"/>
          <w:sz w:val="28"/>
          <w:szCs w:val="28"/>
        </w:rPr>
        <w:t xml:space="preserve"> формирование Счетной палаты муниципального округа и принятие положения об организации ее деятельности;</w:t>
      </w:r>
    </w:p>
    <w:p>
      <w:pPr>
        <w:pStyle w:val="NoSpacing"/>
        <w:ind w:firstLine="709"/>
        <w:jc w:val="both"/>
        <w:rPr>
          <w:sz w:val="28"/>
          <w:szCs w:val="28"/>
        </w:rPr>
      </w:pPr>
      <w:r>
        <w:rPr>
          <w:rStyle w:val="Strong"/>
          <w:b w:val="false"/>
          <w:bCs w:val="false"/>
          <w:color w:val="000000"/>
          <w:sz w:val="28"/>
          <w:szCs w:val="28"/>
        </w:rPr>
        <w:t>4)</w:t>
      </w:r>
      <w:r>
        <w:rPr>
          <w:color w:val="000000"/>
          <w:sz w:val="28"/>
          <w:szCs w:val="28"/>
        </w:rPr>
        <w:t xml:space="preserve"> утверждение Положения о наградах муниципального округа;</w:t>
      </w:r>
    </w:p>
    <w:p>
      <w:pPr>
        <w:pStyle w:val="NoSpacing"/>
        <w:ind w:firstLine="709"/>
        <w:jc w:val="both"/>
        <w:rPr>
          <w:sz w:val="28"/>
          <w:szCs w:val="28"/>
        </w:rPr>
      </w:pPr>
      <w:r>
        <w:rPr>
          <w:rStyle w:val="Strong"/>
          <w:b w:val="false"/>
          <w:bCs w:val="false"/>
          <w:color w:val="000000"/>
          <w:sz w:val="28"/>
          <w:szCs w:val="28"/>
        </w:rPr>
        <w:t>5)</w:t>
      </w:r>
      <w:r>
        <w:rPr>
          <w:color w:val="000000"/>
          <w:sz w:val="28"/>
          <w:szCs w:val="28"/>
        </w:rPr>
        <w:t xml:space="preserve"> назначение муниципальных выборов и местного референдума;</w:t>
      </w:r>
    </w:p>
    <w:p>
      <w:pPr>
        <w:pStyle w:val="NoSpacing"/>
        <w:ind w:firstLine="709"/>
        <w:jc w:val="both"/>
        <w:rPr>
          <w:sz w:val="28"/>
          <w:szCs w:val="28"/>
        </w:rPr>
      </w:pPr>
      <w:r>
        <w:rPr>
          <w:rStyle w:val="Strong"/>
          <w:b w:val="false"/>
          <w:bCs w:val="false"/>
          <w:color w:val="000000"/>
          <w:sz w:val="28"/>
          <w:szCs w:val="28"/>
        </w:rPr>
        <w:t>6)</w:t>
      </w:r>
      <w:r>
        <w:rPr>
          <w:color w:val="000000"/>
          <w:sz w:val="28"/>
          <w:szCs w:val="28"/>
        </w:rPr>
        <w:t xml:space="preserve"> утверждение схемы избирательных округов на территории муниципального образования;</w:t>
      </w:r>
    </w:p>
    <w:p>
      <w:pPr>
        <w:pStyle w:val="NoSpacing"/>
        <w:ind w:firstLine="709"/>
        <w:jc w:val="both"/>
        <w:rPr>
          <w:sz w:val="28"/>
          <w:szCs w:val="28"/>
        </w:rPr>
      </w:pPr>
      <w:r>
        <w:rPr>
          <w:rStyle w:val="Strong"/>
          <w:b w:val="false"/>
          <w:bCs w:val="false"/>
          <w:color w:val="000000"/>
          <w:sz w:val="28"/>
          <w:szCs w:val="28"/>
        </w:rPr>
        <w:t>7)</w:t>
      </w:r>
      <w:r>
        <w:rPr>
          <w:color w:val="000000"/>
          <w:sz w:val="28"/>
          <w:szCs w:val="28"/>
        </w:rPr>
        <w:t xml:space="preserve"> внесение в законодательный орган государственной власти Свердловской области предложений в порядке законодательной инициативы, оформленных в виде нормативного правового акта Думы муниципального округа, об изменении границ муниципального округа, о преобразовании муниципального округа;</w:t>
      </w:r>
    </w:p>
    <w:p>
      <w:pPr>
        <w:pStyle w:val="NoSpacing"/>
        <w:ind w:firstLine="709"/>
        <w:jc w:val="both"/>
        <w:rPr>
          <w:sz w:val="28"/>
          <w:szCs w:val="28"/>
        </w:rPr>
      </w:pPr>
      <w:r>
        <w:rPr>
          <w:rStyle w:val="Strong"/>
          <w:b w:val="false"/>
          <w:bCs w:val="false"/>
          <w:color w:val="000000"/>
          <w:sz w:val="28"/>
          <w:szCs w:val="28"/>
        </w:rPr>
        <w:t>8)</w:t>
      </w:r>
      <w:r>
        <w:rPr>
          <w:color w:val="000000"/>
          <w:sz w:val="28"/>
          <w:szCs w:val="28"/>
        </w:rPr>
        <w:t xml:space="preserve"> избрание Главы муниципального округа;</w:t>
      </w:r>
    </w:p>
    <w:p>
      <w:pPr>
        <w:pStyle w:val="NoSpacing"/>
        <w:ind w:firstLine="709"/>
        <w:jc w:val="both"/>
        <w:rPr>
          <w:sz w:val="28"/>
          <w:szCs w:val="28"/>
        </w:rPr>
      </w:pPr>
      <w:r>
        <w:rPr>
          <w:rStyle w:val="Strong"/>
          <w:b w:val="false"/>
          <w:bCs w:val="false"/>
          <w:color w:val="000000"/>
          <w:sz w:val="28"/>
          <w:szCs w:val="28"/>
        </w:rPr>
        <w:t>9)</w:t>
      </w:r>
      <w:r>
        <w:rPr>
          <w:color w:val="000000"/>
          <w:sz w:val="28"/>
          <w:szCs w:val="28"/>
        </w:rPr>
        <w:t xml:space="preserve"> установление налоговых льгот по местным налогам, оснований и порядка их применения;</w:t>
      </w:r>
    </w:p>
    <w:p>
      <w:pPr>
        <w:pStyle w:val="NoSpacing"/>
        <w:ind w:firstLine="709"/>
        <w:jc w:val="both"/>
        <w:rPr>
          <w:sz w:val="28"/>
          <w:szCs w:val="28"/>
        </w:rPr>
      </w:pPr>
      <w:r>
        <w:rPr>
          <w:rStyle w:val="Strong"/>
          <w:b w:val="false"/>
          <w:bCs w:val="false"/>
          <w:color w:val="000000"/>
          <w:sz w:val="28"/>
          <w:szCs w:val="28"/>
        </w:rPr>
        <w:t>10)</w:t>
      </w:r>
      <w:r>
        <w:rPr>
          <w:color w:val="000000"/>
          <w:sz w:val="28"/>
          <w:szCs w:val="28"/>
        </w:rPr>
        <w:t xml:space="preserve"> установление дополнительных оснований и условий предоставления отсрочки и рассрочки уплаты местных налогов, предоставление инвестиционных налоговых кредитов;</w:t>
      </w:r>
    </w:p>
    <w:p>
      <w:pPr>
        <w:pStyle w:val="NoSpacing"/>
        <w:ind w:firstLine="709"/>
        <w:jc w:val="both"/>
        <w:rPr>
          <w:sz w:val="28"/>
          <w:szCs w:val="28"/>
        </w:rPr>
      </w:pPr>
      <w:r>
        <w:rPr>
          <w:rStyle w:val="Strong"/>
          <w:b w:val="false"/>
          <w:bCs w:val="false"/>
          <w:color w:val="000000"/>
          <w:sz w:val="28"/>
          <w:szCs w:val="28"/>
        </w:rPr>
        <w:t>11)</w:t>
      </w:r>
      <w:r>
        <w:rPr>
          <w:color w:val="000000"/>
          <w:sz w:val="28"/>
          <w:szCs w:val="28"/>
        </w:rPr>
        <w:t xml:space="preserve"> установление порядка рассмотрения проекта местного бюджета, утверждения и исполнения местного бюджета, осуществление контроля за его исполнением, установление порядка утверждения годового отчета об исполнении местного бюджета;</w:t>
      </w:r>
    </w:p>
    <w:p>
      <w:pPr>
        <w:pStyle w:val="NoSpacing"/>
        <w:ind w:firstLine="709"/>
        <w:jc w:val="both"/>
        <w:rPr>
          <w:sz w:val="28"/>
          <w:szCs w:val="28"/>
        </w:rPr>
      </w:pPr>
      <w:r>
        <w:rPr>
          <w:rStyle w:val="Strong"/>
          <w:b w:val="false"/>
          <w:bCs w:val="false"/>
          <w:color w:val="000000"/>
          <w:sz w:val="28"/>
          <w:szCs w:val="28"/>
        </w:rPr>
        <w:t>12)</w:t>
      </w:r>
      <w:r>
        <w:rPr>
          <w:color w:val="000000"/>
          <w:sz w:val="28"/>
          <w:szCs w:val="28"/>
        </w:rPr>
        <w:t xml:space="preserve"> осуществление финансового контроля в пределах полномочий, установленных федеральным законодательством;</w:t>
      </w:r>
    </w:p>
    <w:p>
      <w:pPr>
        <w:pStyle w:val="NoSpacing"/>
        <w:ind w:firstLine="709"/>
        <w:jc w:val="both"/>
        <w:rPr>
          <w:sz w:val="28"/>
          <w:szCs w:val="28"/>
        </w:rPr>
      </w:pPr>
      <w:r>
        <w:rPr>
          <w:rStyle w:val="Strong"/>
          <w:b w:val="false"/>
          <w:bCs w:val="false"/>
          <w:color w:val="000000"/>
          <w:sz w:val="28"/>
          <w:szCs w:val="28"/>
        </w:rPr>
        <w:t>13)</w:t>
      </w:r>
      <w:r>
        <w:rPr>
          <w:color w:val="000000"/>
          <w:sz w:val="28"/>
          <w:szCs w:val="28"/>
        </w:rPr>
        <w:t xml:space="preserve"> установление порядка предоставления муниципальных гарантий;</w:t>
      </w:r>
    </w:p>
    <w:p>
      <w:pPr>
        <w:pStyle w:val="NoSpacing"/>
        <w:ind w:firstLine="709"/>
        <w:jc w:val="both"/>
        <w:rPr>
          <w:sz w:val="28"/>
          <w:szCs w:val="28"/>
        </w:rPr>
      </w:pPr>
      <w:r>
        <w:rPr>
          <w:rStyle w:val="Strong"/>
          <w:b w:val="false"/>
          <w:bCs w:val="false"/>
          <w:color w:val="000000"/>
          <w:sz w:val="28"/>
          <w:szCs w:val="28"/>
        </w:rPr>
        <w:t>14)</w:t>
      </w:r>
      <w:r>
        <w:rPr>
          <w:color w:val="000000"/>
          <w:sz w:val="28"/>
          <w:szCs w:val="28"/>
        </w:rPr>
        <w:t xml:space="preserve"> принятие в соответствии с законодательством нормативных правовых актов по иным финансовым и бюджетным вопросам;</w:t>
      </w:r>
    </w:p>
    <w:p>
      <w:pPr>
        <w:pStyle w:val="NoSpacing"/>
        <w:ind w:firstLine="709"/>
        <w:jc w:val="both"/>
        <w:rPr>
          <w:sz w:val="28"/>
          <w:szCs w:val="28"/>
        </w:rPr>
      </w:pPr>
      <w:r>
        <w:rPr>
          <w:rStyle w:val="Strong"/>
          <w:b w:val="false"/>
          <w:bCs w:val="false"/>
          <w:color w:val="000000"/>
          <w:sz w:val="28"/>
          <w:szCs w:val="28"/>
        </w:rPr>
        <w:t>15)</w:t>
      </w:r>
      <w:r>
        <w:rPr>
          <w:color w:val="000000"/>
          <w:sz w:val="28"/>
          <w:szCs w:val="28"/>
        </w:rPr>
        <w:t xml:space="preserve"> установление в соответствии с Градостроительным кодексом Российской Федерации:</w:t>
      </w:r>
    </w:p>
    <w:p>
      <w:pPr>
        <w:pStyle w:val="NoSpacing"/>
        <w:ind w:firstLine="709"/>
        <w:jc w:val="both"/>
        <w:rPr>
          <w:color w:val="000000"/>
          <w:sz w:val="28"/>
          <w:szCs w:val="28"/>
        </w:rPr>
      </w:pPr>
      <w:r>
        <w:rPr>
          <w:color w:val="000000"/>
          <w:sz w:val="28"/>
          <w:szCs w:val="28"/>
        </w:rPr>
        <w:t xml:space="preserve">состава, порядка подготовки и утверждения генерального плана муниципального округа; </w:t>
      </w:r>
    </w:p>
    <w:p>
      <w:pPr>
        <w:pStyle w:val="NoSpacing"/>
        <w:ind w:firstLine="709"/>
        <w:jc w:val="both"/>
        <w:rPr>
          <w:color w:val="000000"/>
          <w:sz w:val="28"/>
          <w:szCs w:val="28"/>
        </w:rPr>
      </w:pPr>
      <w:r>
        <w:rPr>
          <w:color w:val="000000"/>
          <w:sz w:val="28"/>
          <w:szCs w:val="28"/>
        </w:rPr>
        <w:t xml:space="preserve">порядка подготовки изменений и внесения их в генеральный план муниципального округа; </w:t>
      </w:r>
    </w:p>
    <w:p>
      <w:pPr>
        <w:pStyle w:val="NoSpacing"/>
        <w:ind w:firstLine="709"/>
        <w:jc w:val="both"/>
        <w:rPr>
          <w:color w:val="000000"/>
          <w:sz w:val="28"/>
          <w:szCs w:val="28"/>
        </w:rPr>
      </w:pPr>
      <w:r>
        <w:rPr>
          <w:color w:val="000000"/>
          <w:sz w:val="28"/>
          <w:szCs w:val="28"/>
        </w:rPr>
        <w:t xml:space="preserve">состава, порядка подготовки и утверждения местных нормативов градостроительного проектирования муниципального округа; </w:t>
      </w:r>
    </w:p>
    <w:p>
      <w:pPr>
        <w:pStyle w:val="NoSpacing"/>
        <w:ind w:firstLine="709"/>
        <w:jc w:val="both"/>
        <w:rPr>
          <w:color w:val="000000"/>
          <w:sz w:val="28"/>
          <w:szCs w:val="28"/>
        </w:rPr>
      </w:pPr>
      <w:r>
        <w:rPr>
          <w:color w:val="000000"/>
          <w:sz w:val="28"/>
          <w:szCs w:val="28"/>
        </w:rPr>
        <w:t>порядка подготовки изменений и внесения их в местные нормативы градостроительного проектирования муниципального округа;</w:t>
      </w:r>
    </w:p>
    <w:p>
      <w:pPr>
        <w:pStyle w:val="NoSpacing"/>
        <w:ind w:firstLine="709"/>
        <w:jc w:val="both"/>
        <w:rPr>
          <w:sz w:val="28"/>
          <w:szCs w:val="28"/>
        </w:rPr>
      </w:pPr>
      <w:r>
        <w:rPr>
          <w:rStyle w:val="Strong"/>
          <w:b w:val="false"/>
          <w:bCs w:val="false"/>
          <w:color w:val="000000"/>
          <w:sz w:val="28"/>
          <w:szCs w:val="28"/>
        </w:rPr>
        <w:t>16)</w:t>
      </w:r>
      <w:r>
        <w:rPr>
          <w:color w:val="000000"/>
          <w:sz w:val="28"/>
          <w:szCs w:val="28"/>
        </w:rPr>
        <w:t xml:space="preserve"> утверждение генерального плана муниципального округа, в том числе внесение изменений в него, по представлению Главы муниципального округа;</w:t>
      </w:r>
    </w:p>
    <w:p>
      <w:pPr>
        <w:pStyle w:val="NoSpacing"/>
        <w:ind w:firstLine="709"/>
        <w:jc w:val="both"/>
        <w:rPr>
          <w:sz w:val="28"/>
          <w:szCs w:val="28"/>
        </w:rPr>
      </w:pPr>
      <w:r>
        <w:rPr>
          <w:rStyle w:val="Strong"/>
          <w:b w:val="false"/>
          <w:bCs w:val="false"/>
          <w:color w:val="000000"/>
          <w:sz w:val="28"/>
          <w:szCs w:val="28"/>
        </w:rPr>
        <w:t>17)</w:t>
      </w:r>
      <w:r>
        <w:rPr>
          <w:color w:val="000000"/>
          <w:sz w:val="28"/>
          <w:szCs w:val="28"/>
        </w:rPr>
        <w:t xml:space="preserve"> утверждение правил землепользования и застройки территории муниципального округа, в том числе внесение изменений в них, по представлению Главы муниципального округа;</w:t>
      </w:r>
    </w:p>
    <w:p>
      <w:pPr>
        <w:pStyle w:val="NoSpacing"/>
        <w:ind w:firstLine="709"/>
        <w:jc w:val="both"/>
        <w:rPr>
          <w:sz w:val="28"/>
          <w:szCs w:val="28"/>
        </w:rPr>
      </w:pPr>
      <w:r>
        <w:rPr>
          <w:rStyle w:val="Strong"/>
          <w:b w:val="false"/>
          <w:bCs w:val="false"/>
          <w:color w:val="000000"/>
          <w:sz w:val="28"/>
          <w:szCs w:val="28"/>
        </w:rPr>
        <w:t>18)</w:t>
      </w:r>
      <w:r>
        <w:rPr>
          <w:color w:val="000000"/>
          <w:sz w:val="28"/>
          <w:szCs w:val="28"/>
        </w:rPr>
        <w:t xml:space="preserve"> утверждение Порядка проведения процедуры предоставления порубочного билета и (или) разрешения по пересадке деревьев и кустарников на территории муниципального округа;</w:t>
      </w:r>
    </w:p>
    <w:p>
      <w:pPr>
        <w:pStyle w:val="NoSpacing"/>
        <w:ind w:firstLine="709"/>
        <w:jc w:val="both"/>
        <w:rPr>
          <w:sz w:val="28"/>
          <w:szCs w:val="28"/>
        </w:rPr>
      </w:pPr>
      <w:r>
        <w:rPr>
          <w:rStyle w:val="Strong"/>
          <w:b w:val="false"/>
          <w:bCs w:val="false"/>
          <w:color w:val="000000"/>
          <w:sz w:val="28"/>
          <w:szCs w:val="28"/>
        </w:rPr>
        <w:t>19)</w:t>
      </w:r>
      <w:r>
        <w:rPr>
          <w:color w:val="000000"/>
          <w:sz w:val="28"/>
          <w:szCs w:val="28"/>
        </w:rPr>
        <w:t xml:space="preserve"> утверждение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w:t>
      </w:r>
    </w:p>
    <w:p>
      <w:pPr>
        <w:pStyle w:val="NoSpacing"/>
        <w:ind w:firstLine="709"/>
        <w:jc w:val="both"/>
        <w:rPr>
          <w:sz w:val="28"/>
          <w:szCs w:val="28"/>
        </w:rPr>
      </w:pPr>
      <w:r>
        <w:rPr>
          <w:rStyle w:val="Strong"/>
          <w:b w:val="false"/>
          <w:bCs w:val="false"/>
          <w:color w:val="000000"/>
          <w:sz w:val="28"/>
          <w:szCs w:val="28"/>
        </w:rPr>
        <w:t>20)</w:t>
      </w:r>
      <w:r>
        <w:rPr>
          <w:color w:val="000000"/>
          <w:sz w:val="28"/>
          <w:szCs w:val="28"/>
        </w:rPr>
        <w:t xml:space="preserve"> утверждение размера платы за содержание жилого помещения,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w:t>
      </w:r>
    </w:p>
    <w:p>
      <w:pPr>
        <w:pStyle w:val="NoSpacing"/>
        <w:ind w:firstLine="709"/>
        <w:jc w:val="both"/>
        <w:rPr>
          <w:sz w:val="28"/>
          <w:szCs w:val="28"/>
        </w:rPr>
      </w:pPr>
      <w:r>
        <w:rPr>
          <w:rStyle w:val="Strong"/>
          <w:b w:val="false"/>
          <w:bCs w:val="false"/>
          <w:color w:val="000000"/>
          <w:sz w:val="28"/>
          <w:szCs w:val="28"/>
        </w:rPr>
        <w:t>21)</w:t>
      </w:r>
      <w:r>
        <w:rPr>
          <w:color w:val="000000"/>
          <w:sz w:val="28"/>
          <w:szCs w:val="28"/>
        </w:rPr>
        <w:t xml:space="preserve"> установление квалификационных требований к муниципальным должностям муниципальной службы;</w:t>
      </w:r>
    </w:p>
    <w:p>
      <w:pPr>
        <w:pStyle w:val="NoSpacing"/>
        <w:ind w:firstLine="709"/>
        <w:jc w:val="both"/>
        <w:rPr>
          <w:sz w:val="28"/>
          <w:szCs w:val="28"/>
        </w:rPr>
      </w:pPr>
      <w:r>
        <w:rPr>
          <w:rStyle w:val="Strong"/>
          <w:b w:val="false"/>
          <w:bCs w:val="false"/>
          <w:color w:val="000000"/>
          <w:sz w:val="28"/>
          <w:szCs w:val="28"/>
        </w:rPr>
        <w:t>22)</w:t>
      </w:r>
      <w:r>
        <w:rPr>
          <w:color w:val="000000"/>
          <w:sz w:val="28"/>
          <w:szCs w:val="28"/>
        </w:rPr>
        <w:t xml:space="preserve"> установление порядка проведения конкурса на замещение должности муниципальной службы и создания кадрового резерва для </w:t>
      </w:r>
      <w:r>
        <w:rPr>
          <w:color w:val="000000"/>
          <w:sz w:val="28"/>
          <w:szCs w:val="28"/>
          <w:shd w:fill="FFFFFF" w:val="clear"/>
        </w:rPr>
        <w:t>замещения должностей муниципальной службы;</w:t>
      </w:r>
    </w:p>
    <w:p>
      <w:pPr>
        <w:pStyle w:val="NoSpacing"/>
        <w:ind w:firstLine="709"/>
        <w:jc w:val="both"/>
        <w:rPr/>
      </w:pPr>
      <w:r>
        <w:rPr>
          <w:rStyle w:val="Strong"/>
          <w:b w:val="false"/>
          <w:bCs w:val="false"/>
          <w:color w:val="000000"/>
          <w:sz w:val="28"/>
          <w:szCs w:val="28"/>
          <w:shd w:fill="FFFFFF" w:val="clear"/>
        </w:rPr>
        <w:t xml:space="preserve">23) </w:t>
      </w:r>
      <w:r>
        <w:rPr>
          <w:color w:val="000000"/>
          <w:sz w:val="28"/>
          <w:szCs w:val="28"/>
          <w:shd w:fill="FFFFFF" w:val="clear"/>
        </w:rPr>
        <w:t xml:space="preserve">установление перечня </w:t>
      </w:r>
      <w:r>
        <w:rPr>
          <w:rStyle w:val="Strong"/>
          <w:b w:val="false"/>
          <w:bCs w:val="false"/>
          <w:color w:val="000000"/>
          <w:sz w:val="28"/>
          <w:szCs w:val="28"/>
          <w:shd w:fill="FFFFFF" w:val="clear"/>
          <w:lang w:eastAsia="ar-SA"/>
        </w:rPr>
        <w:t xml:space="preserve">должностей муниципальной службы </w:t>
      </w:r>
      <w:r>
        <w:rPr>
          <w:rStyle w:val="Strong"/>
          <w:b w:val="false"/>
          <w:bCs w:val="false"/>
          <w:i w:val="false"/>
          <w:strike w:val="false"/>
          <w:dstrike w:val="false"/>
          <w:outline w:val="false"/>
          <w:shadow w:val="false"/>
          <w:color w:val="000000"/>
          <w:sz w:val="28"/>
          <w:szCs w:val="28"/>
          <w:u w:val="none"/>
          <w:shd w:fill="FFFFFF" w:val="clear"/>
          <w:em w:val="none"/>
          <w:lang w:eastAsia="ar-SA"/>
        </w:rPr>
        <w:t>в</w:t>
      </w:r>
      <w:r>
        <w:rPr>
          <w:b w:val="false"/>
          <w:i w:val="false"/>
          <w:strike w:val="false"/>
          <w:dstrike w:val="false"/>
          <w:outline w:val="false"/>
          <w:shadow w:val="false"/>
          <w:color w:val="000000"/>
          <w:sz w:val="28"/>
          <w:u w:val="none"/>
          <w:shd w:fill="FFFFFF" w:val="clear"/>
          <w:em w:val="none"/>
        </w:rPr>
        <w:t xml:space="preserve"> органах местного самоуправления муниципального округа</w:t>
      </w:r>
      <w:r>
        <w:rPr>
          <w:rStyle w:val="Strong"/>
          <w:b w:val="false"/>
          <w:bCs w:val="false"/>
          <w:color w:val="000000"/>
          <w:sz w:val="28"/>
          <w:szCs w:val="28"/>
          <w:shd w:fill="FFFFFF" w:val="clear"/>
          <w:lang w:eastAsia="ar-SA"/>
        </w:rPr>
        <w:t>, при назначении на которые граждане обязаны представлять сведения о доходах, об имуществе и обязательствах имущественного характера, предусмотренные Федеральным законом от 25 декабря 2008 года № 273</w:t>
        <w:noBreakHyphen/>
        <w:t>ФЗ «О противодействии коррупции», и при замещении которых муниципальные служащие обязаны предоставлять такие сведения, а также сведения о расходах, предусмотренные Федеральным законом от 3 декабря 2012 года № 230</w:t>
        <w:noBreakHyphen/>
        <w:t>ФЗ «О контроле за соответствием расходов лиц, замещающих государственные должности, и иных лиц их доходам»;</w:t>
      </w:r>
    </w:p>
    <w:p>
      <w:pPr>
        <w:pStyle w:val="NoSpacing"/>
        <w:ind w:firstLine="709"/>
        <w:jc w:val="both"/>
        <w:rPr/>
      </w:pPr>
      <w:r>
        <w:rPr>
          <w:rStyle w:val="Strong"/>
          <w:b w:val="false"/>
          <w:bCs w:val="false"/>
          <w:color w:val="000000"/>
          <w:sz w:val="28"/>
          <w:szCs w:val="28"/>
          <w:shd w:fill="FFFFFF" w:val="clear"/>
        </w:rPr>
        <w:t>24)</w:t>
      </w:r>
      <w:r>
        <w:rPr>
          <w:color w:val="000000"/>
          <w:sz w:val="28"/>
          <w:szCs w:val="28"/>
          <w:shd w:fill="FFFFFF" w:val="clear"/>
        </w:rPr>
        <w:t xml:space="preserve"> установление порядка представления гражданами, претендующими на замещение должностей муниципальной службы в органах местного самоуправления муниципального округа, и муниципальными служащими, замещающими должности муниципальной службы в органах местного самоуправления муниципального округа, сведений, указанных в подпункте 23 настоящего пункта;</w:t>
      </w:r>
    </w:p>
    <w:p>
      <w:pPr>
        <w:pStyle w:val="NoSpacing"/>
        <w:ind w:firstLine="709"/>
        <w:jc w:val="both"/>
        <w:rPr>
          <w:rStyle w:val="Strong"/>
          <w:b w:val="false"/>
          <w:bCs w:val="false"/>
          <w:color w:val="000000"/>
          <w:sz w:val="28"/>
          <w:szCs w:val="28"/>
          <w:shd w:fill="FFFF00" w:val="clear"/>
        </w:rPr>
      </w:pPr>
      <w:r>
        <w:rPr>
          <w:b w:val="false"/>
          <w:bCs w:val="false"/>
          <w:color w:val="000000"/>
          <w:sz w:val="28"/>
          <w:szCs w:val="28"/>
          <w:shd w:fill="FFFF00" w:val="clear"/>
        </w:rPr>
      </w:r>
    </w:p>
    <w:p>
      <w:pPr>
        <w:pStyle w:val="NoSpacing"/>
        <w:ind w:firstLine="709"/>
        <w:jc w:val="both"/>
        <w:rPr>
          <w:sz w:val="28"/>
          <w:szCs w:val="28"/>
        </w:rPr>
      </w:pPr>
      <w:r>
        <w:rPr>
          <w:rStyle w:val="Strong"/>
          <w:b w:val="false"/>
          <w:bCs w:val="false"/>
          <w:color w:val="000000"/>
          <w:sz w:val="28"/>
          <w:szCs w:val="28"/>
        </w:rPr>
        <w:t>25)</w:t>
      </w:r>
      <w:r>
        <w:rPr>
          <w:color w:val="000000"/>
          <w:sz w:val="28"/>
          <w:szCs w:val="28"/>
        </w:rPr>
        <w:t xml:space="preserve"> установление порядка организационно-правового, финансового, материально-технического обеспечения первичных мер пожарной безопасности в границах населенных пунктов муниципального округа, определение целей, задач, порядка создания и организации деятельности муниципальной пожарной охраны, порядка ее взаимоотношений с другими видами пожарной охраны по представлению Главы муниципального округа;</w:t>
      </w:r>
    </w:p>
    <w:p>
      <w:pPr>
        <w:pStyle w:val="NoSpacing"/>
        <w:ind w:firstLine="709"/>
        <w:jc w:val="both"/>
        <w:rPr>
          <w:sz w:val="28"/>
          <w:szCs w:val="28"/>
        </w:rPr>
      </w:pPr>
      <w:r>
        <w:rPr>
          <w:rStyle w:val="Strong"/>
          <w:b w:val="false"/>
          <w:bCs w:val="false"/>
          <w:color w:val="000000"/>
          <w:sz w:val="28"/>
          <w:szCs w:val="28"/>
        </w:rPr>
        <w:t>26)</w:t>
      </w:r>
      <w:r>
        <w:rPr>
          <w:color w:val="000000"/>
          <w:sz w:val="28"/>
          <w:szCs w:val="28"/>
        </w:rPr>
        <w:t xml:space="preserve"> определение порядка привлечения граждан к выполнению на добровольной основе социально значимых для муниципального округа работ (в том числе дежурств) в целях решения вопросов местного значения муниципального округа, предусмотренных подпунктами 9, 11, 12, 15, 16, 25, 29 части первой статьи 6 настоящего Устава;</w:t>
      </w:r>
    </w:p>
    <w:p>
      <w:pPr>
        <w:pStyle w:val="NoSpacing"/>
        <w:ind w:firstLine="709"/>
        <w:jc w:val="both"/>
        <w:rPr>
          <w:sz w:val="28"/>
          <w:szCs w:val="28"/>
        </w:rPr>
      </w:pPr>
      <w:r>
        <w:rPr>
          <w:rStyle w:val="Strong"/>
          <w:b w:val="false"/>
          <w:bCs w:val="false"/>
          <w:color w:val="000000"/>
          <w:sz w:val="28"/>
          <w:szCs w:val="28"/>
        </w:rPr>
        <w:t>27)</w:t>
      </w:r>
      <w:r>
        <w:rPr>
          <w:color w:val="000000"/>
          <w:sz w:val="28"/>
          <w:szCs w:val="28"/>
        </w:rPr>
        <w:t xml:space="preserve"> 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 и решений о создании некоммерческих организаций в форме автономных некоммерческих организаций и фондов;</w:t>
      </w:r>
    </w:p>
    <w:p>
      <w:pPr>
        <w:pStyle w:val="NoSpacing"/>
        <w:ind w:firstLine="709"/>
        <w:jc w:val="both"/>
        <w:rPr>
          <w:sz w:val="28"/>
          <w:szCs w:val="28"/>
        </w:rPr>
      </w:pPr>
      <w:r>
        <w:rPr>
          <w:rStyle w:val="Strong"/>
          <w:b w:val="false"/>
          <w:bCs w:val="false"/>
          <w:color w:val="000000"/>
          <w:sz w:val="28"/>
          <w:szCs w:val="28"/>
        </w:rPr>
        <w:t>28)</w:t>
      </w:r>
      <w:r>
        <w:rPr>
          <w:color w:val="000000"/>
          <w:sz w:val="28"/>
          <w:szCs w:val="28"/>
        </w:rPr>
        <w:t xml:space="preserve"> принятие нормативных правовых актов, регулирующих условия и порядок заключения соглашений о защите и поощрении капиталовложений со стороны муниципального округа;</w:t>
      </w:r>
    </w:p>
    <w:p>
      <w:pPr>
        <w:pStyle w:val="NoSpacing"/>
        <w:ind w:firstLine="709"/>
        <w:jc w:val="both"/>
        <w:rPr>
          <w:sz w:val="28"/>
          <w:szCs w:val="28"/>
        </w:rPr>
      </w:pPr>
      <w:r>
        <w:rPr>
          <w:rStyle w:val="Strong"/>
          <w:b w:val="false"/>
          <w:bCs w:val="false"/>
          <w:color w:val="000000"/>
          <w:sz w:val="28"/>
          <w:szCs w:val="28"/>
        </w:rPr>
        <w:t>29)</w:t>
      </w:r>
      <w:r>
        <w:rPr>
          <w:color w:val="000000"/>
          <w:sz w:val="28"/>
          <w:szCs w:val="28"/>
        </w:rPr>
        <w:t xml:space="preserve">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w:t>
      </w:r>
    </w:p>
    <w:p>
      <w:pPr>
        <w:pStyle w:val="NoSpacing"/>
        <w:ind w:firstLine="709"/>
        <w:jc w:val="both"/>
        <w:rPr>
          <w:sz w:val="28"/>
          <w:szCs w:val="28"/>
        </w:rPr>
      </w:pPr>
      <w:r>
        <w:rPr>
          <w:rStyle w:val="Strong"/>
          <w:b w:val="false"/>
          <w:bCs w:val="false"/>
          <w:color w:val="000000"/>
          <w:sz w:val="28"/>
          <w:szCs w:val="28"/>
        </w:rPr>
        <w:t>30)</w:t>
      </w:r>
      <w:r>
        <w:rPr>
          <w:color w:val="000000"/>
          <w:sz w:val="28"/>
          <w:szCs w:val="28"/>
        </w:rPr>
        <w:t xml:space="preserve"> 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pPr>
        <w:pStyle w:val="NoSpacing"/>
        <w:ind w:firstLine="709"/>
        <w:jc w:val="both"/>
        <w:rPr>
          <w:sz w:val="28"/>
          <w:szCs w:val="28"/>
        </w:rPr>
      </w:pPr>
      <w:r>
        <w:rPr>
          <w:rStyle w:val="Strong"/>
          <w:b w:val="false"/>
          <w:bCs w:val="false"/>
          <w:color w:val="000000"/>
          <w:sz w:val="28"/>
          <w:szCs w:val="28"/>
        </w:rPr>
        <w:t>31)</w:t>
      </w:r>
      <w:r>
        <w:rPr>
          <w:color w:val="000000"/>
          <w:sz w:val="28"/>
          <w:szCs w:val="28"/>
        </w:rPr>
        <w:t xml:space="preserve"> направление предложений по вопросам участия в профилактике терроризма, а также в минимизации и (или) ликвидации последствий его проявлений в органы исполнительной власти Свердловской области;</w:t>
      </w:r>
    </w:p>
    <w:p>
      <w:pPr>
        <w:pStyle w:val="NoSpacing"/>
        <w:ind w:firstLine="709"/>
        <w:jc w:val="both"/>
        <w:rPr>
          <w:sz w:val="28"/>
          <w:szCs w:val="28"/>
        </w:rPr>
      </w:pPr>
      <w:r>
        <w:rPr>
          <w:rStyle w:val="Strong"/>
          <w:b w:val="false"/>
          <w:bCs w:val="false"/>
          <w:color w:val="000000"/>
          <w:sz w:val="28"/>
          <w:szCs w:val="28"/>
        </w:rPr>
        <w:t>32)</w:t>
      </w:r>
      <w:r>
        <w:rPr>
          <w:color w:val="000000"/>
          <w:sz w:val="28"/>
          <w:szCs w:val="28"/>
        </w:rPr>
        <w:t xml:space="preserve"> осуществление иных полномочий по решению вопросов местного значения по участию в профилактике терроризма, а также в минимизации и (или) ликвидации последствий его проявлений;</w:t>
      </w:r>
    </w:p>
    <w:p>
      <w:pPr>
        <w:pStyle w:val="NoSpacing"/>
        <w:ind w:firstLine="709"/>
        <w:jc w:val="both"/>
        <w:rPr>
          <w:sz w:val="28"/>
          <w:szCs w:val="28"/>
        </w:rPr>
      </w:pPr>
      <w:r>
        <w:rPr>
          <w:rStyle w:val="Strong"/>
          <w:b w:val="false"/>
          <w:bCs w:val="false"/>
          <w:color w:val="000000"/>
          <w:sz w:val="28"/>
          <w:szCs w:val="28"/>
        </w:rPr>
        <w:t>33)</w:t>
      </w:r>
      <w:r>
        <w:rPr>
          <w:color w:val="000000"/>
          <w:sz w:val="28"/>
          <w:szCs w:val="28"/>
        </w:rPr>
        <w:t xml:space="preserve"> осуществление международных и внешнеэкономических связей в соответствии с Федеральным законом от 20 марта 2025 года № 33-ФЗ «Об общих принципах организации местного самоуправления в единой системе публичной власти»;</w:t>
      </w:r>
    </w:p>
    <w:p>
      <w:pPr>
        <w:pStyle w:val="NoSpacing"/>
        <w:ind w:firstLine="709"/>
        <w:jc w:val="both"/>
        <w:rPr>
          <w:sz w:val="28"/>
          <w:szCs w:val="28"/>
        </w:rPr>
      </w:pPr>
      <w:r>
        <w:rPr>
          <w:rStyle w:val="Hyperlink"/>
          <w:color w:val="000000"/>
          <w:sz w:val="28"/>
          <w:szCs w:val="28"/>
          <w:u w:val="none"/>
        </w:rPr>
        <w:t>34) утверждение порядка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а также обязанности для субъектов инвестиционной деятельности, в соответствии с Законом Свердловской области;</w:t>
      </w:r>
    </w:p>
    <w:p>
      <w:pPr>
        <w:pStyle w:val="NoSpacing"/>
        <w:ind w:firstLine="709"/>
        <w:jc w:val="both"/>
        <w:rPr>
          <w:sz w:val="28"/>
          <w:szCs w:val="28"/>
        </w:rPr>
      </w:pPr>
      <w:r>
        <w:rPr>
          <w:rStyle w:val="Hyperlink"/>
          <w:color w:val="000000"/>
          <w:sz w:val="28"/>
          <w:szCs w:val="28"/>
          <w:u w:val="none"/>
        </w:rPr>
        <w:t>35) утверждение положений о видах муниципального контроля в соответствии с Федеральным законом от 31 июля 2020 года № 248-ФЗ «О государственном контроле (надзоре) и муниципальном контроле в Российской Федерации», которыми устанавливаются порядок организации и осуществления соответствующих видов муниципального контроля.</w:t>
      </w:r>
    </w:p>
    <w:p>
      <w:pPr>
        <w:pStyle w:val="NoSpacing"/>
        <w:ind w:firstLine="709"/>
        <w:jc w:val="both"/>
        <w:rPr>
          <w:color w:val="000000"/>
          <w:sz w:val="28"/>
          <w:szCs w:val="28"/>
        </w:rPr>
      </w:pPr>
      <w:r>
        <w:rPr>
          <w:color w:val="000000"/>
          <w:sz w:val="28"/>
          <w:szCs w:val="28"/>
        </w:rPr>
        <w:t>Иные полномочия Думы муниципального округа определяются федеральными законами и принимаемыми в соответствии с ними Уставом Свердловской области, законами Свердловской области и настоящим Уставом.</w:t>
      </w:r>
    </w:p>
    <w:p>
      <w:pPr>
        <w:pStyle w:val="NoSpacing"/>
        <w:ind w:firstLine="709"/>
        <w:jc w:val="both"/>
        <w:rPr>
          <w:color w:val="000000"/>
          <w:sz w:val="28"/>
          <w:szCs w:val="28"/>
        </w:rPr>
      </w:pPr>
      <w:r>
        <w:rPr>
          <w:color w:val="000000"/>
          <w:sz w:val="28"/>
          <w:szCs w:val="28"/>
        </w:rPr>
        <w:t>3. Полномочия Думы муниципального округа прекращаются досрочно в следующих случаях:</w:t>
      </w:r>
    </w:p>
    <w:p>
      <w:pPr>
        <w:pStyle w:val="NoSpacing"/>
        <w:ind w:firstLine="709"/>
        <w:jc w:val="both"/>
        <w:rPr>
          <w:color w:val="000000"/>
          <w:sz w:val="28"/>
          <w:szCs w:val="28"/>
        </w:rPr>
      </w:pPr>
      <w:r>
        <w:rPr>
          <w:color w:val="000000"/>
          <w:sz w:val="28"/>
          <w:szCs w:val="28"/>
        </w:rPr>
        <w:t xml:space="preserve">1) вступление в силу закона Свердловской области о ее роспуске; </w:t>
      </w:r>
    </w:p>
    <w:p>
      <w:pPr>
        <w:pStyle w:val="NoSpacing"/>
        <w:ind w:firstLine="709"/>
        <w:jc w:val="both"/>
        <w:rPr>
          <w:color w:val="000000"/>
          <w:sz w:val="28"/>
          <w:szCs w:val="28"/>
        </w:rPr>
      </w:pPr>
      <w:r>
        <w:rPr>
          <w:color w:val="000000"/>
          <w:sz w:val="28"/>
          <w:szCs w:val="28"/>
        </w:rPr>
        <w:t xml:space="preserve">2) принятие Думой муниципального округа решения о самороспуске; </w:t>
      </w:r>
    </w:p>
    <w:p>
      <w:pPr>
        <w:pStyle w:val="NoSpacing"/>
        <w:ind w:firstLine="709"/>
        <w:jc w:val="both"/>
        <w:rPr>
          <w:color w:val="000000"/>
          <w:sz w:val="28"/>
          <w:szCs w:val="28"/>
        </w:rPr>
      </w:pPr>
      <w:r>
        <w:rPr>
          <w:color w:val="000000"/>
          <w:sz w:val="28"/>
          <w:szCs w:val="28"/>
        </w:rPr>
        <w:t xml:space="preserve">3) вступление в силу решения суда о неправомочности данного состава депутатов Думы муниципального округа, в том числе в связи со сложением депутатами своих полномочий; </w:t>
      </w:r>
    </w:p>
    <w:p>
      <w:pPr>
        <w:pStyle w:val="NoSpacing"/>
        <w:ind w:firstLine="709"/>
        <w:jc w:val="both"/>
        <w:rPr>
          <w:color w:val="000000"/>
          <w:sz w:val="28"/>
          <w:szCs w:val="28"/>
        </w:rPr>
      </w:pPr>
      <w:r>
        <w:rPr>
          <w:color w:val="000000"/>
          <w:sz w:val="28"/>
          <w:szCs w:val="28"/>
        </w:rPr>
        <w:t xml:space="preserve">4) преобразование муниципального образования, осуществляемое в соответствии с требованиями федерального закона; </w:t>
      </w:r>
    </w:p>
    <w:p>
      <w:pPr>
        <w:pStyle w:val="NoSpacing"/>
        <w:ind w:firstLine="709"/>
        <w:jc w:val="both"/>
        <w:rPr>
          <w:color w:val="000000"/>
          <w:sz w:val="28"/>
          <w:szCs w:val="28"/>
        </w:rPr>
      </w:pPr>
      <w:r>
        <w:rPr>
          <w:color w:val="000000"/>
          <w:sz w:val="28"/>
          <w:szCs w:val="28"/>
        </w:rPr>
        <w:t xml:space="preserve">5) увеличение численности избирателей муниципального образования более чем на 25 процентов; </w:t>
      </w:r>
    </w:p>
    <w:p>
      <w:pPr>
        <w:pStyle w:val="NoSpacing"/>
        <w:ind w:firstLine="709"/>
        <w:jc w:val="both"/>
        <w:rPr>
          <w:color w:val="000000"/>
          <w:sz w:val="28"/>
          <w:szCs w:val="28"/>
        </w:rPr>
      </w:pPr>
      <w:r>
        <w:rPr>
          <w:color w:val="000000"/>
          <w:sz w:val="28"/>
          <w:szCs w:val="28"/>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
    <w:p>
      <w:pPr>
        <w:pStyle w:val="NoSpacing"/>
        <w:ind w:firstLine="709"/>
        <w:jc w:val="both"/>
        <w:rPr>
          <w:color w:val="000000"/>
          <w:sz w:val="28"/>
          <w:szCs w:val="28"/>
        </w:rPr>
      </w:pPr>
      <w:r>
        <w:rPr>
          <w:color w:val="000000"/>
          <w:sz w:val="28"/>
          <w:szCs w:val="28"/>
        </w:rPr>
        <w:t>4. Решение о самороспуске принимается двумя третями голосов от установленной численности депутатов Думы муниципального округа. Полномочия Думы муниципального округа прекращаются со дня вступления в силу решения Думы муниципального округа. Одновременно с принятием указанного решения принимается решение о назначении внеочередных выборов депутатов Думы муниципального округа.</w:t>
      </w:r>
    </w:p>
    <w:p>
      <w:pPr>
        <w:pStyle w:val="NoSpacing"/>
        <w:ind w:firstLine="709"/>
        <w:jc w:val="both"/>
        <w:rPr>
          <w:color w:val="000000"/>
          <w:sz w:val="28"/>
          <w:szCs w:val="28"/>
        </w:rPr>
      </w:pPr>
      <w:r>
        <w:rPr>
          <w:color w:val="000000"/>
          <w:sz w:val="28"/>
          <w:szCs w:val="28"/>
        </w:rPr>
        <w:t>5. В случае досрочного прекращения полномочий Думы муниципального округа досрочные выборы проводятся в сроки, установленные федеральным законом.</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 xml:space="preserve">Статья 21. Полномочия председателя Думы муниципального округа </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Председатель Думы муниципального округа:</w:t>
      </w:r>
    </w:p>
    <w:p>
      <w:pPr>
        <w:pStyle w:val="NoSpacing"/>
        <w:ind w:firstLine="709"/>
        <w:jc w:val="both"/>
        <w:rPr>
          <w:color w:val="000000"/>
          <w:sz w:val="28"/>
          <w:szCs w:val="28"/>
        </w:rPr>
      </w:pPr>
      <w:r>
        <w:rPr>
          <w:color w:val="000000"/>
          <w:sz w:val="28"/>
          <w:szCs w:val="28"/>
        </w:rPr>
        <w:t>1) представляет Думу муниципального округа в отношениях с населением муниципального образования, органами государственной власти, органами и должностными лицами местного самоуправления, учреждениями и организациями независимо от форм собственности;</w:t>
      </w:r>
    </w:p>
    <w:p>
      <w:pPr>
        <w:pStyle w:val="NoSpacing"/>
        <w:ind w:firstLine="709"/>
        <w:jc w:val="both"/>
        <w:rPr>
          <w:color w:val="000000"/>
          <w:sz w:val="28"/>
          <w:szCs w:val="28"/>
        </w:rPr>
      </w:pPr>
      <w:r>
        <w:rPr>
          <w:color w:val="000000"/>
          <w:sz w:val="28"/>
          <w:szCs w:val="28"/>
        </w:rPr>
        <w:t>2)  осуществляет прием граждан;</w:t>
      </w:r>
    </w:p>
    <w:p>
      <w:pPr>
        <w:pStyle w:val="NoSpacing"/>
        <w:ind w:firstLine="709"/>
        <w:jc w:val="both"/>
        <w:rPr>
          <w:color w:val="000000"/>
          <w:sz w:val="28"/>
          <w:szCs w:val="28"/>
        </w:rPr>
      </w:pPr>
      <w:r>
        <w:rPr>
          <w:color w:val="000000"/>
          <w:sz w:val="28"/>
          <w:szCs w:val="28"/>
        </w:rPr>
        <w:t>3) информирует население муниципального образования о деятельности Думы муниципального округа;</w:t>
      </w:r>
    </w:p>
    <w:p>
      <w:pPr>
        <w:pStyle w:val="NoSpacing"/>
        <w:ind w:firstLine="709"/>
        <w:jc w:val="both"/>
        <w:rPr>
          <w:color w:val="000000"/>
          <w:sz w:val="28"/>
          <w:szCs w:val="28"/>
        </w:rPr>
      </w:pPr>
      <w:r>
        <w:rPr>
          <w:color w:val="000000"/>
          <w:sz w:val="28"/>
          <w:szCs w:val="28"/>
        </w:rPr>
        <w:t>4) обеспечивает взаимодействие Думы муниципального округа с органами местного самоуправления других муниципальных образований;</w:t>
      </w:r>
    </w:p>
    <w:p>
      <w:pPr>
        <w:pStyle w:val="NoSpacing"/>
        <w:ind w:firstLine="709"/>
        <w:jc w:val="both"/>
        <w:rPr>
          <w:color w:val="000000"/>
          <w:sz w:val="28"/>
          <w:szCs w:val="28"/>
        </w:rPr>
      </w:pPr>
      <w:r>
        <w:rPr>
          <w:color w:val="000000"/>
          <w:sz w:val="28"/>
          <w:szCs w:val="28"/>
        </w:rPr>
        <w:t>5) организует работу Думы муниципального округа, координирует деятельность постоянных и временных комиссий Думы муниципального округа, дает поручения по вопросам их ведения;</w:t>
      </w:r>
    </w:p>
    <w:p>
      <w:pPr>
        <w:pStyle w:val="NoSpacing"/>
        <w:ind w:firstLine="709"/>
        <w:jc w:val="both"/>
        <w:rPr>
          <w:color w:val="000000"/>
          <w:sz w:val="28"/>
          <w:szCs w:val="28"/>
        </w:rPr>
      </w:pPr>
      <w:r>
        <w:rPr>
          <w:color w:val="000000"/>
          <w:sz w:val="28"/>
          <w:szCs w:val="28"/>
        </w:rPr>
        <w:t>6) издает постановления и распоряжения по вопросам организации деятельности Думы муниципального округа, подписывает решения Думы муниципального округа;</w:t>
      </w:r>
    </w:p>
    <w:p>
      <w:pPr>
        <w:pStyle w:val="NoSpacing"/>
        <w:ind w:firstLine="709"/>
        <w:jc w:val="both"/>
        <w:rPr>
          <w:color w:val="000000"/>
          <w:sz w:val="28"/>
          <w:szCs w:val="28"/>
        </w:rPr>
      </w:pPr>
      <w:r>
        <w:rPr>
          <w:color w:val="000000"/>
          <w:sz w:val="28"/>
          <w:szCs w:val="28"/>
        </w:rPr>
        <w:t>7) организует выполнение решений Думы муниципального округа в пределах своей компетенции;</w:t>
      </w:r>
    </w:p>
    <w:p>
      <w:pPr>
        <w:pStyle w:val="NoSpacing"/>
        <w:ind w:firstLine="709"/>
        <w:jc w:val="both"/>
        <w:rPr>
          <w:color w:val="000000"/>
          <w:sz w:val="28"/>
          <w:szCs w:val="28"/>
        </w:rPr>
      </w:pPr>
      <w:r>
        <w:rPr>
          <w:color w:val="000000"/>
          <w:sz w:val="28"/>
          <w:szCs w:val="28"/>
        </w:rPr>
        <w:t xml:space="preserve">8) вправе вносить в Думу муниципального округа проекты правовых актов, принятие которых входит в компетенцию Думы муниципального округа; </w:t>
      </w:r>
    </w:p>
    <w:p>
      <w:pPr>
        <w:pStyle w:val="NoSpacing"/>
        <w:ind w:firstLine="709"/>
        <w:jc w:val="both"/>
        <w:rPr>
          <w:color w:val="000000"/>
          <w:sz w:val="28"/>
          <w:szCs w:val="28"/>
        </w:rPr>
      </w:pPr>
      <w:r>
        <w:rPr>
          <w:color w:val="000000"/>
          <w:sz w:val="28"/>
          <w:szCs w:val="28"/>
        </w:rPr>
        <w:t xml:space="preserve">9) организует профессиональное образование и дополнительное профессиональное образование депутатов Думы муниципального округа, муниципальных служащих Думы муниципального округа; </w:t>
      </w:r>
    </w:p>
    <w:p>
      <w:pPr>
        <w:pStyle w:val="NoSpacing"/>
        <w:ind w:firstLine="709"/>
        <w:jc w:val="both"/>
        <w:rPr>
          <w:color w:val="000000"/>
          <w:sz w:val="28"/>
          <w:szCs w:val="28"/>
        </w:rPr>
      </w:pPr>
      <w:r>
        <w:rPr>
          <w:color w:val="000000"/>
          <w:sz w:val="28"/>
          <w:szCs w:val="28"/>
        </w:rPr>
        <w:t xml:space="preserve">10) заключает договоры и соглашения от имени Думы муниципального округа; </w:t>
      </w:r>
    </w:p>
    <w:p>
      <w:pPr>
        <w:pStyle w:val="NoSpacing"/>
        <w:ind w:firstLine="709"/>
        <w:jc w:val="both"/>
        <w:rPr>
          <w:color w:val="000000"/>
          <w:sz w:val="28"/>
          <w:szCs w:val="28"/>
        </w:rPr>
      </w:pPr>
      <w:r>
        <w:rPr>
          <w:color w:val="000000"/>
          <w:sz w:val="28"/>
          <w:szCs w:val="28"/>
        </w:rPr>
        <w:t xml:space="preserve">11) действует без доверенности от имени Думы муниципального округа; </w:t>
      </w:r>
    </w:p>
    <w:p>
      <w:pPr>
        <w:pStyle w:val="NoSpacing"/>
        <w:ind w:firstLine="709"/>
        <w:jc w:val="both"/>
        <w:rPr>
          <w:color w:val="000000"/>
          <w:sz w:val="28"/>
          <w:szCs w:val="28"/>
        </w:rPr>
      </w:pPr>
      <w:r>
        <w:rPr>
          <w:color w:val="000000"/>
          <w:sz w:val="28"/>
          <w:szCs w:val="28"/>
        </w:rPr>
        <w:t xml:space="preserve">12) выдает доверенности для представления интересов Думы муниципального округа; </w:t>
      </w:r>
    </w:p>
    <w:p>
      <w:pPr>
        <w:pStyle w:val="NoSpacing"/>
        <w:ind w:firstLine="709"/>
        <w:jc w:val="both"/>
        <w:rPr>
          <w:color w:val="000000"/>
          <w:sz w:val="28"/>
          <w:szCs w:val="28"/>
        </w:rPr>
      </w:pPr>
      <w:r>
        <w:rPr>
          <w:color w:val="000000"/>
          <w:sz w:val="28"/>
          <w:szCs w:val="28"/>
        </w:rPr>
        <w:t xml:space="preserve">13) подает исковые и иные заявления, жалобы в суд, принимает меры по обеспечению интересов Думы муниципального округа в судах; </w:t>
      </w:r>
    </w:p>
    <w:p>
      <w:pPr>
        <w:pStyle w:val="NoSpacing"/>
        <w:ind w:firstLine="709"/>
        <w:jc w:val="both"/>
        <w:rPr>
          <w:color w:val="000000"/>
          <w:sz w:val="28"/>
          <w:szCs w:val="28"/>
        </w:rPr>
      </w:pPr>
      <w:r>
        <w:rPr>
          <w:color w:val="000000"/>
          <w:sz w:val="28"/>
          <w:szCs w:val="28"/>
        </w:rPr>
        <w:t xml:space="preserve">14) руководит работой аппарата Думы муниципального округа. </w:t>
      </w:r>
    </w:p>
    <w:p>
      <w:pPr>
        <w:pStyle w:val="NoSpacing"/>
        <w:ind w:firstLine="709"/>
        <w:jc w:val="both"/>
        <w:rPr>
          <w:color w:val="000000"/>
          <w:sz w:val="28"/>
          <w:szCs w:val="28"/>
        </w:rPr>
      </w:pPr>
      <w:r>
        <w:rPr>
          <w:color w:val="000000"/>
          <w:sz w:val="28"/>
          <w:szCs w:val="28"/>
        </w:rPr>
        <w:t>2. В случае временного отсутствия председателя Думы муниципального округа его полномочия осуществляются заместителем председателя Думы муниципального округа.</w:t>
      </w:r>
    </w:p>
    <w:p>
      <w:pPr>
        <w:pStyle w:val="NoSpacing"/>
        <w:ind w:firstLine="709"/>
        <w:jc w:val="both"/>
        <w:rPr>
          <w:color w:val="000000"/>
          <w:sz w:val="28"/>
          <w:szCs w:val="28"/>
        </w:rPr>
      </w:pPr>
      <w:r>
        <w:rPr>
          <w:color w:val="000000"/>
          <w:sz w:val="28"/>
          <w:szCs w:val="28"/>
        </w:rPr>
        <w:t>3. Председатель Думы муниципального округа вступает в должность со дня его избрания и осуществляет свои полномочия до прекращения полномочий Думы муниципального округа, если Думой муниципального округа не будет принято решение о досрочном прекращении его полномочий.</w:t>
      </w:r>
    </w:p>
    <w:p>
      <w:pPr>
        <w:pStyle w:val="NoSpacing"/>
        <w:ind w:firstLine="709"/>
        <w:jc w:val="both"/>
        <w:rPr>
          <w:color w:val="000000"/>
          <w:sz w:val="28"/>
          <w:szCs w:val="28"/>
        </w:rPr>
      </w:pPr>
      <w:r>
        <w:rPr>
          <w:color w:val="000000"/>
          <w:sz w:val="28"/>
          <w:szCs w:val="28"/>
        </w:rPr>
        <w:t>4. Порядок досрочного прекращения полномочий председателя Думы муниципального округа устанавливается регламентом Думы муниципального округа.</w:t>
      </w:r>
    </w:p>
    <w:p>
      <w:pPr>
        <w:pStyle w:val="NoSpacing"/>
        <w:ind w:firstLine="709"/>
        <w:jc w:val="both"/>
        <w:rPr>
          <w:color w:val="000000"/>
          <w:sz w:val="28"/>
          <w:szCs w:val="28"/>
        </w:rPr>
      </w:pPr>
      <w:bookmarkStart w:id="13" w:name="P470"/>
      <w:bookmarkEnd w:id="13"/>
      <w:r>
        <w:rPr>
          <w:color w:val="000000"/>
          <w:sz w:val="28"/>
          <w:szCs w:val="28"/>
        </w:rPr>
        <w:t>5. Основаниями для досрочного прекращения полномочий председателя Думы муниципального округа являются:</w:t>
      </w:r>
    </w:p>
    <w:p>
      <w:pPr>
        <w:pStyle w:val="NoSpacing"/>
        <w:ind w:firstLine="709"/>
        <w:jc w:val="both"/>
        <w:rPr>
          <w:color w:val="000000"/>
          <w:sz w:val="28"/>
          <w:szCs w:val="28"/>
        </w:rPr>
      </w:pPr>
      <w:r>
        <w:rPr>
          <w:color w:val="000000"/>
          <w:sz w:val="28"/>
          <w:szCs w:val="28"/>
        </w:rPr>
        <w:t>1) неоднократное невыполнение обязанностей председателя Думы муниципального округа;</w:t>
      </w:r>
    </w:p>
    <w:p>
      <w:pPr>
        <w:pStyle w:val="NoSpacing"/>
        <w:ind w:firstLine="709"/>
        <w:jc w:val="both"/>
        <w:rPr>
          <w:color w:val="000000"/>
          <w:sz w:val="28"/>
          <w:szCs w:val="28"/>
        </w:rPr>
      </w:pPr>
      <w:r>
        <w:rPr>
          <w:color w:val="000000"/>
          <w:sz w:val="28"/>
          <w:szCs w:val="28"/>
        </w:rPr>
        <w:t>2) неоднократное нарушение регламента Думы муниципального округа;</w:t>
      </w:r>
    </w:p>
    <w:p>
      <w:pPr>
        <w:pStyle w:val="NoSpacing"/>
        <w:ind w:firstLine="709"/>
        <w:jc w:val="both"/>
        <w:rPr>
          <w:color w:val="000000"/>
          <w:sz w:val="28"/>
          <w:szCs w:val="28"/>
        </w:rPr>
      </w:pPr>
      <w:r>
        <w:rPr>
          <w:color w:val="000000"/>
          <w:sz w:val="28"/>
          <w:szCs w:val="28"/>
        </w:rPr>
        <w:t>3) личное заявление о добровольном сложении полномочий председателя Думы муниципального округа, выраженное в письменной форме.</w:t>
      </w:r>
    </w:p>
    <w:p>
      <w:pPr>
        <w:pStyle w:val="NoSpacing"/>
        <w:ind w:firstLine="709"/>
        <w:jc w:val="both"/>
        <w:rPr>
          <w:color w:val="000000"/>
          <w:sz w:val="28"/>
          <w:szCs w:val="28"/>
        </w:rPr>
      </w:pPr>
      <w:r>
        <w:rPr>
          <w:color w:val="000000"/>
          <w:sz w:val="28"/>
          <w:szCs w:val="28"/>
        </w:rPr>
        <w:t>6. Прекращение полномочий председателя Думы муниципального округа по основаниям, установленным пунктом 5 настоящей статьи, наступает со дня вступления в силу решения Думы муниципального округа. Данное решение может быть принято в течение одного месяца со дня выявления обстоятельств, влекущих возможность досрочного прекращения полномочий председателя Думы муниципального округа большинством голосов от установленной численности депутатов Думы муниципального округа.</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22. Депутат Думы муниципального округа</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В Думу муниципального округа может быть избран гражданин Российской Федерации, обладающий избирательным правом и достигший возраста 18 лет.</w:t>
      </w:r>
    </w:p>
    <w:p>
      <w:pPr>
        <w:pStyle w:val="NoSpacing"/>
        <w:ind w:firstLine="709"/>
        <w:jc w:val="both"/>
        <w:rPr>
          <w:color w:val="000000"/>
          <w:sz w:val="28"/>
          <w:szCs w:val="28"/>
        </w:rPr>
      </w:pPr>
      <w:r>
        <w:rPr>
          <w:color w:val="000000"/>
          <w:sz w:val="28"/>
          <w:szCs w:val="28"/>
        </w:rPr>
        <w:t>2. Депутаты Думы муниципального округа избираются на пять лет. Выборы депутатов Думы муниципального округа осуществляются на основе избирательной системы относительного большинства по пяти трехмандатным избирательным округам, образованным на территории муниципального округа.</w:t>
      </w:r>
    </w:p>
    <w:p>
      <w:pPr>
        <w:pStyle w:val="NoSpacing"/>
        <w:ind w:firstLine="709"/>
        <w:jc w:val="both"/>
        <w:rPr>
          <w:color w:val="000000"/>
          <w:sz w:val="28"/>
          <w:szCs w:val="28"/>
        </w:rPr>
      </w:pPr>
      <w:r>
        <w:rPr>
          <w:color w:val="000000"/>
          <w:sz w:val="28"/>
          <w:szCs w:val="28"/>
        </w:rPr>
        <w:t>Полномочия депутата начинаются со дня его избрания и прекращаются со дня проведения первого заседания Думы муниципального округа нового созыва в правомочном составе.</w:t>
      </w:r>
    </w:p>
    <w:p>
      <w:pPr>
        <w:pStyle w:val="NoSpacing"/>
        <w:ind w:firstLine="709"/>
        <w:jc w:val="both"/>
        <w:rPr>
          <w:color w:val="000000"/>
          <w:sz w:val="28"/>
          <w:szCs w:val="28"/>
        </w:rPr>
      </w:pPr>
      <w:r>
        <w:rPr>
          <w:color w:val="000000"/>
          <w:sz w:val="28"/>
          <w:szCs w:val="28"/>
        </w:rPr>
        <w:t>3. Депутаты осуществляют свои полномочия на непостоянной основе.</w:t>
      </w:r>
    </w:p>
    <w:p>
      <w:pPr>
        <w:pStyle w:val="NoSpacing"/>
        <w:ind w:firstLine="709"/>
        <w:jc w:val="both"/>
        <w:rPr>
          <w:color w:val="000000"/>
          <w:sz w:val="28"/>
          <w:szCs w:val="28"/>
        </w:rPr>
      </w:pPr>
      <w:r>
        <w:rPr>
          <w:color w:val="000000"/>
          <w:sz w:val="28"/>
          <w:szCs w:val="28"/>
        </w:rPr>
        <w:t>На постоянной основе работает один депутат, избранный Думой муниципального округа из ее состава и исполняющий полномочия председателя.</w:t>
      </w:r>
    </w:p>
    <w:p>
      <w:pPr>
        <w:pStyle w:val="NoSpacing"/>
        <w:ind w:firstLine="709"/>
        <w:jc w:val="both"/>
        <w:rPr>
          <w:color w:val="000000"/>
          <w:sz w:val="28"/>
          <w:szCs w:val="28"/>
        </w:rPr>
      </w:pPr>
      <w:r>
        <w:rPr>
          <w:color w:val="000000"/>
          <w:sz w:val="28"/>
          <w:szCs w:val="28"/>
        </w:rPr>
        <w:t>4. Депутаты информируют избирателей о своей деятельности во время встреч с ними, а также через средства массовой информации.</w:t>
      </w:r>
    </w:p>
    <w:p>
      <w:pPr>
        <w:pStyle w:val="NoSpacing"/>
        <w:ind w:firstLine="709"/>
        <w:jc w:val="both"/>
        <w:rPr>
          <w:color w:val="000000"/>
          <w:sz w:val="28"/>
          <w:szCs w:val="28"/>
        </w:rPr>
      </w:pPr>
      <w:r>
        <w:rPr>
          <w:color w:val="000000"/>
          <w:sz w:val="28"/>
          <w:szCs w:val="28"/>
        </w:rPr>
        <w:t>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pPr>
        <w:pStyle w:val="NoSpacing"/>
        <w:ind w:firstLine="709"/>
        <w:jc w:val="both"/>
        <w:rPr>
          <w:color w:val="000000"/>
          <w:sz w:val="28"/>
          <w:szCs w:val="28"/>
        </w:rPr>
      </w:pPr>
      <w:r>
        <w:rPr>
          <w:color w:val="000000"/>
          <w:sz w:val="28"/>
          <w:szCs w:val="28"/>
        </w:rPr>
        <w:t xml:space="preserve">Администрация муниципального округа определяет специально отведенные места для проведения встреч депутатов с избирателями, а также определяет перечень помещений, предоставляемых органами местного самоуправления для проведения встреч депутатов с избирателями, и порядок их предоставления. </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23. Глава муниципального округа</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Глава муниципального округа является высшим должностным лицом муниципального образования и наделяется настоящим Уставом собственными полномочиями по решению вопросов непосредственного обеспечения жизнедеятельности населения.</w:t>
      </w:r>
    </w:p>
    <w:p>
      <w:pPr>
        <w:pStyle w:val="NoSpacing"/>
        <w:ind w:firstLine="709"/>
        <w:jc w:val="both"/>
        <w:rPr>
          <w:color w:val="000000"/>
          <w:sz w:val="28"/>
          <w:szCs w:val="28"/>
        </w:rPr>
      </w:pPr>
      <w:r>
        <w:rPr>
          <w:color w:val="000000"/>
          <w:sz w:val="28"/>
          <w:szCs w:val="28"/>
        </w:rPr>
        <w:t>Глава муниципального округа осуществляет свои полномочия на постоянной основе.</w:t>
      </w:r>
    </w:p>
    <w:p>
      <w:pPr>
        <w:pStyle w:val="NoSpacing"/>
        <w:ind w:firstLine="709"/>
        <w:jc w:val="both"/>
        <w:rPr>
          <w:color w:val="000000"/>
          <w:sz w:val="28"/>
          <w:szCs w:val="28"/>
        </w:rPr>
      </w:pPr>
      <w:r>
        <w:rPr>
          <w:color w:val="000000"/>
          <w:sz w:val="28"/>
          <w:szCs w:val="28"/>
        </w:rPr>
        <w:t>2. Глава муниципального округа возглавляет Администрацию муниципального округа.</w:t>
      </w:r>
    </w:p>
    <w:p>
      <w:pPr>
        <w:pStyle w:val="NoSpacing"/>
        <w:ind w:firstLine="709"/>
        <w:jc w:val="both"/>
        <w:rPr>
          <w:color w:val="000000"/>
          <w:sz w:val="28"/>
          <w:szCs w:val="28"/>
        </w:rPr>
      </w:pPr>
      <w:r>
        <w:rPr>
          <w:color w:val="000000"/>
          <w:sz w:val="28"/>
          <w:szCs w:val="28"/>
        </w:rPr>
        <w:t>3. Глава муниципального округа избирается Думой муниципального округа из числа кандидатов, представленных Губернатором Свердловской области.</w:t>
      </w:r>
    </w:p>
    <w:p>
      <w:pPr>
        <w:pStyle w:val="NoSpacing"/>
        <w:ind w:firstLine="709"/>
        <w:jc w:val="both"/>
        <w:rPr>
          <w:color w:val="000000"/>
          <w:sz w:val="28"/>
          <w:szCs w:val="28"/>
        </w:rPr>
      </w:pPr>
      <w:r>
        <w:rPr>
          <w:color w:val="000000"/>
          <w:sz w:val="28"/>
          <w:szCs w:val="28"/>
        </w:rPr>
        <w:t>4. Глава муниципального округа избирается большинством голосов от установленной численности депутатов сроком на 5 лет. Порядок и процедура проведения голосования устанавливаются регламентом Думы муниципального округа в соответствии с настоящим Уставом.</w:t>
      </w:r>
    </w:p>
    <w:p>
      <w:pPr>
        <w:pStyle w:val="NoSpacing"/>
        <w:ind w:firstLine="709"/>
        <w:jc w:val="both"/>
        <w:rPr>
          <w:color w:val="000000"/>
          <w:sz w:val="28"/>
          <w:szCs w:val="28"/>
        </w:rPr>
      </w:pPr>
      <w:r>
        <w:rPr>
          <w:color w:val="000000"/>
          <w:sz w:val="28"/>
          <w:szCs w:val="28"/>
        </w:rPr>
        <w:t>Правовой акт Думы муниципального округа об избрании Главы муниципального округа подлежит официальному опубликованию.</w:t>
      </w:r>
    </w:p>
    <w:p>
      <w:pPr>
        <w:pStyle w:val="NoSpacing"/>
        <w:ind w:firstLine="709"/>
        <w:jc w:val="both"/>
        <w:rPr>
          <w:color w:val="000000"/>
          <w:sz w:val="28"/>
          <w:szCs w:val="28"/>
        </w:rPr>
      </w:pPr>
      <w:r>
        <w:rPr>
          <w:color w:val="000000"/>
          <w:sz w:val="28"/>
          <w:szCs w:val="28"/>
        </w:rPr>
        <w:t>5. Полномочия Главы муниципального округа начинаются со дня его избрания Думой муниципального округа и вступления в должность в торжественной обстановке, и прекращаются в день проведения Думой муниципального округа нового созыва заседания, на котором рассматривается вопрос об избрании Главы муниципального округа.</w:t>
      </w:r>
    </w:p>
    <w:p>
      <w:pPr>
        <w:pStyle w:val="NoSpacing"/>
        <w:ind w:firstLine="709"/>
        <w:jc w:val="both"/>
        <w:rPr>
          <w:color w:val="000000"/>
          <w:sz w:val="28"/>
          <w:szCs w:val="28"/>
        </w:rPr>
      </w:pPr>
      <w:r>
        <w:rPr>
          <w:color w:val="000000"/>
          <w:sz w:val="28"/>
          <w:szCs w:val="28"/>
        </w:rPr>
        <w:t>При вступлении в должность Глава муниципального округа принимает присягу:</w:t>
      </w:r>
    </w:p>
    <w:p>
      <w:pPr>
        <w:pStyle w:val="NoSpacing"/>
        <w:ind w:firstLine="709"/>
        <w:jc w:val="both"/>
        <w:rPr>
          <w:color w:val="000000"/>
          <w:sz w:val="28"/>
          <w:szCs w:val="28"/>
        </w:rPr>
      </w:pPr>
      <w:r>
        <w:rPr>
          <w:color w:val="000000"/>
          <w:sz w:val="28"/>
          <w:szCs w:val="28"/>
        </w:rPr>
        <w:t>«Я, (фамилия, имя, отчество), вступая в должность Главы муниципального округа Красноуральск Свердловской области, торжественно обещаю справедливо и беспристрастно осуществлять предоставленные мне полномочия, честно и добросовестно исполнять свои обязанности, прилагая все свои силы и способности на благо жителей муниципального округа.».</w:t>
      </w:r>
    </w:p>
    <w:p>
      <w:pPr>
        <w:pStyle w:val="NoSpacing"/>
        <w:ind w:firstLine="709"/>
        <w:jc w:val="both"/>
        <w:rPr>
          <w:color w:val="000000"/>
          <w:sz w:val="28"/>
          <w:szCs w:val="28"/>
        </w:rPr>
      </w:pPr>
      <w:r>
        <w:rPr>
          <w:color w:val="000000"/>
          <w:sz w:val="28"/>
          <w:szCs w:val="28"/>
        </w:rPr>
        <w:t>6. Глава муниципального округа подконтролен и подотчетен населению и Думе муниципального округа.</w:t>
      </w:r>
    </w:p>
    <w:p>
      <w:pPr>
        <w:pStyle w:val="NoSpacing"/>
        <w:ind w:firstLine="709"/>
        <w:jc w:val="both"/>
        <w:rPr>
          <w:color w:val="000000"/>
          <w:sz w:val="28"/>
          <w:szCs w:val="28"/>
        </w:rPr>
      </w:pPr>
      <w:r>
        <w:rPr>
          <w:color w:val="000000"/>
          <w:sz w:val="28"/>
          <w:szCs w:val="28"/>
        </w:rPr>
        <w:t>7. В соответствии с принципом единства системы публичной власти Глава муниципального округа одновременно замещает государственную должность Свердловской области и муниципальную должность.</w:t>
      </w:r>
    </w:p>
    <w:p>
      <w:pPr>
        <w:pStyle w:val="NoSpacing"/>
        <w:ind w:firstLine="709"/>
        <w:jc w:val="both"/>
        <w:rPr>
          <w:color w:val="000000"/>
          <w:sz w:val="28"/>
          <w:szCs w:val="28"/>
        </w:rPr>
      </w:pPr>
      <w:r>
        <w:rPr>
          <w:color w:val="000000"/>
          <w:sz w:val="28"/>
          <w:szCs w:val="28"/>
        </w:rPr>
        <w:t>8. В исключительной компетенции Главы муниципального округа как высшего должностного лица муниципального образования находятся:</w:t>
      </w:r>
    </w:p>
    <w:p>
      <w:pPr>
        <w:pStyle w:val="NoSpacing"/>
        <w:ind w:firstLine="709"/>
        <w:jc w:val="both"/>
        <w:rPr>
          <w:color w:val="000000"/>
          <w:sz w:val="28"/>
          <w:szCs w:val="28"/>
        </w:rPr>
      </w:pPr>
      <w:r>
        <w:rPr>
          <w:color w:val="000000"/>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pPr>
        <w:pStyle w:val="NoSpacing"/>
        <w:ind w:firstLine="709"/>
        <w:jc w:val="both"/>
        <w:rPr>
          <w:color w:val="000000"/>
          <w:sz w:val="28"/>
          <w:szCs w:val="28"/>
        </w:rPr>
      </w:pPr>
      <w:r>
        <w:rPr>
          <w:color w:val="000000"/>
          <w:sz w:val="28"/>
          <w:szCs w:val="28"/>
        </w:rPr>
        <w:t xml:space="preserve">2) подписание и обнародование в порядке, установленном настоящим Уставом, нормативных правовых актов, принятых Думой муниципального округа; </w:t>
      </w:r>
    </w:p>
    <w:p>
      <w:pPr>
        <w:pStyle w:val="NoSpacing"/>
        <w:ind w:firstLine="709"/>
        <w:jc w:val="both"/>
        <w:rPr>
          <w:color w:val="000000"/>
          <w:sz w:val="28"/>
          <w:szCs w:val="28"/>
        </w:rPr>
      </w:pPr>
      <w:r>
        <w:rPr>
          <w:color w:val="000000"/>
          <w:sz w:val="28"/>
          <w:szCs w:val="28"/>
        </w:rPr>
        <w:t xml:space="preserve">3) издание в пределах своих полномочий правовых актов; </w:t>
      </w:r>
    </w:p>
    <w:p>
      <w:pPr>
        <w:pStyle w:val="NoSpacing"/>
        <w:ind w:firstLine="709"/>
        <w:jc w:val="both"/>
        <w:rPr>
          <w:color w:val="000000"/>
          <w:sz w:val="28"/>
          <w:szCs w:val="28"/>
        </w:rPr>
      </w:pPr>
      <w:r>
        <w:rPr>
          <w:color w:val="000000"/>
          <w:sz w:val="28"/>
          <w:szCs w:val="28"/>
        </w:rPr>
        <w:t>4) право требования созыва внеочередного заседания Думы муниципального округа;</w:t>
      </w:r>
    </w:p>
    <w:p>
      <w:pPr>
        <w:pStyle w:val="NoSpacing"/>
        <w:ind w:firstLine="709"/>
        <w:jc w:val="both"/>
        <w:rPr>
          <w:color w:val="000000"/>
          <w:sz w:val="28"/>
          <w:szCs w:val="28"/>
        </w:rPr>
      </w:pPr>
      <w:r>
        <w:rPr>
          <w:color w:val="000000"/>
          <w:sz w:val="28"/>
          <w:szCs w:val="28"/>
        </w:rPr>
        <w:t>5)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Свердловской области.</w:t>
      </w:r>
    </w:p>
    <w:p>
      <w:pPr>
        <w:pStyle w:val="NoSpacing"/>
        <w:ind w:firstLine="709"/>
        <w:jc w:val="both"/>
        <w:rPr>
          <w:color w:val="000000"/>
          <w:sz w:val="28"/>
          <w:szCs w:val="28"/>
        </w:rPr>
      </w:pPr>
      <w:r>
        <w:rPr>
          <w:color w:val="000000"/>
          <w:sz w:val="28"/>
          <w:szCs w:val="28"/>
        </w:rPr>
        <w:t>9. Глава муниципального округа представляет Думе муниципального округа ежегодные отчеты о результатах своей деятельности, деятельности Администрации муниципального округа, в том числе о решении вопросов, поставленных Думой муниципального округа.</w:t>
      </w:r>
    </w:p>
    <w:p>
      <w:pPr>
        <w:pStyle w:val="NoSpacing"/>
        <w:ind w:firstLine="709"/>
        <w:jc w:val="both"/>
        <w:rPr>
          <w:color w:val="000000"/>
          <w:sz w:val="28"/>
          <w:szCs w:val="28"/>
        </w:rPr>
      </w:pPr>
      <w:r>
        <w:rPr>
          <w:color w:val="000000"/>
          <w:sz w:val="28"/>
          <w:szCs w:val="28"/>
        </w:rPr>
        <w:t>10. Глава муниципального округа, возглавляя Администрацию муниципального округа:</w:t>
      </w:r>
    </w:p>
    <w:p>
      <w:pPr>
        <w:pStyle w:val="NoSpacing"/>
        <w:ind w:firstLine="709"/>
        <w:jc w:val="both"/>
        <w:rPr>
          <w:color w:val="000000"/>
          <w:sz w:val="28"/>
          <w:szCs w:val="28"/>
        </w:rPr>
      </w:pPr>
      <w:r>
        <w:rPr>
          <w:color w:val="000000"/>
          <w:sz w:val="28"/>
          <w:szCs w:val="28"/>
        </w:rPr>
        <w:t>1) издает постановления, распоряжения Администрации муниципального округа  по вопросам, отнесенным к его компетенции в соответствии с настоящим Уставом;</w:t>
      </w:r>
    </w:p>
    <w:p>
      <w:pPr>
        <w:pStyle w:val="NoSpacing"/>
        <w:ind w:firstLine="709"/>
        <w:jc w:val="both"/>
        <w:rPr>
          <w:color w:val="000000"/>
          <w:sz w:val="28"/>
          <w:szCs w:val="28"/>
        </w:rPr>
      </w:pPr>
      <w:r>
        <w:rPr>
          <w:color w:val="000000"/>
          <w:sz w:val="28"/>
          <w:szCs w:val="28"/>
        </w:rPr>
        <w:t>2) заключает договоры и соглашения от имени муниципального округа;</w:t>
      </w:r>
    </w:p>
    <w:p>
      <w:pPr>
        <w:pStyle w:val="NoSpacing"/>
        <w:ind w:firstLine="709"/>
        <w:jc w:val="both"/>
        <w:rPr>
          <w:color w:val="000000"/>
          <w:sz w:val="28"/>
          <w:szCs w:val="28"/>
        </w:rPr>
      </w:pPr>
      <w:r>
        <w:rPr>
          <w:color w:val="000000"/>
          <w:sz w:val="28"/>
          <w:szCs w:val="28"/>
        </w:rPr>
        <w:t>3) принимает меры по обеспечению и защите интересов муниципального округа в суде, арбитражном суде, а также в государственных органах;</w:t>
      </w:r>
    </w:p>
    <w:p>
      <w:pPr>
        <w:pStyle w:val="NoSpacing"/>
        <w:ind w:firstLine="709"/>
        <w:jc w:val="both"/>
        <w:rPr>
          <w:color w:val="000000"/>
          <w:sz w:val="28"/>
          <w:szCs w:val="28"/>
        </w:rPr>
      </w:pPr>
      <w:r>
        <w:rPr>
          <w:color w:val="000000"/>
          <w:sz w:val="28"/>
          <w:szCs w:val="28"/>
        </w:rPr>
        <w:t>4) осуществляет личный прием граждан;</w:t>
      </w:r>
    </w:p>
    <w:p>
      <w:pPr>
        <w:pStyle w:val="NoSpacing"/>
        <w:ind w:firstLine="709"/>
        <w:jc w:val="both"/>
        <w:rPr>
          <w:color w:val="000000"/>
          <w:sz w:val="28"/>
          <w:szCs w:val="28"/>
        </w:rPr>
      </w:pPr>
      <w:r>
        <w:rPr>
          <w:color w:val="000000"/>
          <w:sz w:val="28"/>
          <w:szCs w:val="28"/>
        </w:rPr>
        <w:t>5) обеспечивает опубликование изданных им нормативных правовых актов, затрагивающих права, свободы и обязанности человека и гражданина;</w:t>
      </w:r>
    </w:p>
    <w:p>
      <w:pPr>
        <w:pStyle w:val="NoSpacing"/>
        <w:ind w:firstLine="709"/>
        <w:jc w:val="both"/>
        <w:rPr>
          <w:color w:val="000000"/>
          <w:sz w:val="28"/>
          <w:szCs w:val="28"/>
        </w:rPr>
      </w:pPr>
      <w:r>
        <w:rPr>
          <w:color w:val="000000"/>
          <w:sz w:val="28"/>
          <w:szCs w:val="28"/>
        </w:rPr>
        <w:t>6) организует выполнение нормативных правовых актов Думы муниципального округа в пределах своей компетенции;</w:t>
      </w:r>
    </w:p>
    <w:p>
      <w:pPr>
        <w:pStyle w:val="NoSpacing"/>
        <w:ind w:firstLine="709"/>
        <w:jc w:val="both"/>
        <w:rPr>
          <w:color w:val="000000"/>
          <w:sz w:val="28"/>
          <w:szCs w:val="28"/>
        </w:rPr>
      </w:pPr>
      <w:r>
        <w:rPr>
          <w:color w:val="000000"/>
          <w:sz w:val="28"/>
          <w:szCs w:val="28"/>
        </w:rPr>
        <w:t>7) организует работу по разработке проекта бюджета муниципального округа, проекта стратегии социально-экономического развития муниципального округа;</w:t>
      </w:r>
    </w:p>
    <w:p>
      <w:pPr>
        <w:pStyle w:val="NoSpacing"/>
        <w:ind w:firstLine="709"/>
        <w:jc w:val="both"/>
        <w:rPr>
          <w:color w:val="000000"/>
          <w:sz w:val="28"/>
          <w:szCs w:val="28"/>
        </w:rPr>
      </w:pPr>
      <w:r>
        <w:rPr>
          <w:color w:val="000000"/>
          <w:sz w:val="28"/>
          <w:szCs w:val="28"/>
        </w:rPr>
        <w:t>8) организует исполнение бюджета муниципального округа, распоряжается бюджетной сметой Администрации муниципального округа;</w:t>
      </w:r>
    </w:p>
    <w:p>
      <w:pPr>
        <w:pStyle w:val="NoSpacing"/>
        <w:ind w:firstLine="709"/>
        <w:jc w:val="both"/>
        <w:rPr>
          <w:color w:val="000000"/>
          <w:sz w:val="28"/>
          <w:szCs w:val="28"/>
        </w:rPr>
      </w:pPr>
      <w:r>
        <w:rPr>
          <w:color w:val="000000"/>
          <w:sz w:val="28"/>
          <w:szCs w:val="28"/>
        </w:rPr>
        <w:t>9) организует и обеспечивает исполнение отдельных государственных полномочий, переданных органам местного самоуправления муниципального округа федеральными законами и законами Свердловской области;</w:t>
      </w:r>
    </w:p>
    <w:p>
      <w:pPr>
        <w:pStyle w:val="NoSpacing"/>
        <w:ind w:firstLine="709"/>
        <w:jc w:val="both"/>
        <w:rPr>
          <w:color w:val="000000"/>
          <w:sz w:val="28"/>
          <w:szCs w:val="28"/>
        </w:rPr>
      </w:pPr>
      <w:r>
        <w:rPr>
          <w:color w:val="000000"/>
          <w:sz w:val="28"/>
          <w:szCs w:val="28"/>
        </w:rPr>
        <w:t>10) представляет на утверждение Думе муниципального округа проект стратегии социально-экономического развития муниципального округа;</w:t>
      </w:r>
    </w:p>
    <w:p>
      <w:pPr>
        <w:pStyle w:val="NoSpacing"/>
        <w:ind w:firstLine="709"/>
        <w:jc w:val="both"/>
        <w:rPr>
          <w:color w:val="000000"/>
          <w:sz w:val="28"/>
          <w:szCs w:val="28"/>
        </w:rPr>
      </w:pPr>
      <w:r>
        <w:rPr>
          <w:color w:val="000000"/>
          <w:sz w:val="28"/>
          <w:szCs w:val="28"/>
        </w:rPr>
        <w:t>11) представляет на утверждение Думе муниципального округа проект бюджета муниципального округа и отчет о его исполнении;</w:t>
      </w:r>
    </w:p>
    <w:p>
      <w:pPr>
        <w:pStyle w:val="NoSpacing"/>
        <w:ind w:firstLine="709"/>
        <w:jc w:val="both"/>
        <w:rPr>
          <w:color w:val="000000"/>
          <w:sz w:val="28"/>
          <w:szCs w:val="28"/>
        </w:rPr>
      </w:pPr>
      <w:r>
        <w:rPr>
          <w:color w:val="000000"/>
          <w:sz w:val="28"/>
          <w:szCs w:val="28"/>
        </w:rPr>
        <w:t>12) вносит в Думу муниципального округа проекты или дает заключения на проекты нормативных правовых актов Думы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муниципального округа, предусматривающие расходы, финансовое обеспечение которых осуществляется за счет средств местного бюджета;</w:t>
      </w:r>
    </w:p>
    <w:p>
      <w:pPr>
        <w:pStyle w:val="NoSpacing"/>
        <w:ind w:firstLine="709"/>
        <w:jc w:val="both"/>
        <w:rPr>
          <w:color w:val="000000"/>
          <w:sz w:val="28"/>
          <w:szCs w:val="28"/>
        </w:rPr>
      </w:pPr>
      <w:r>
        <w:rPr>
          <w:color w:val="000000"/>
          <w:sz w:val="28"/>
          <w:szCs w:val="28"/>
        </w:rPr>
        <w:t>13) представляет Думе муниципального округа проекты нормативных правовых актов, определяющих порядок управления имуществом, находящимся в муниципальной собственности;</w:t>
      </w:r>
    </w:p>
    <w:p>
      <w:pPr>
        <w:pStyle w:val="NoSpacing"/>
        <w:ind w:firstLine="709"/>
        <w:jc w:val="both"/>
        <w:rPr>
          <w:color w:val="000000"/>
          <w:sz w:val="28"/>
          <w:szCs w:val="28"/>
        </w:rPr>
      </w:pPr>
      <w:r>
        <w:rPr>
          <w:color w:val="000000"/>
          <w:sz w:val="28"/>
          <w:szCs w:val="28"/>
        </w:rPr>
        <w:t>14) представляет на утверждение Думе муниципального округа структуру Администрации муниципального округа, формирует Администрацию муниципального округа;</w:t>
      </w:r>
    </w:p>
    <w:p>
      <w:pPr>
        <w:pStyle w:val="NoSpacing"/>
        <w:ind w:firstLine="709"/>
        <w:jc w:val="both"/>
        <w:rPr>
          <w:color w:val="000000"/>
          <w:sz w:val="28"/>
          <w:szCs w:val="28"/>
        </w:rPr>
      </w:pPr>
      <w:r>
        <w:rPr>
          <w:color w:val="000000"/>
          <w:sz w:val="28"/>
          <w:szCs w:val="28"/>
        </w:rPr>
        <w:t>15) вносит в Думу муниципального округа проекты иных муниципальных правовых актов, принятие которых входит в компетенцию Думы муниципального округа;</w:t>
      </w:r>
    </w:p>
    <w:p>
      <w:pPr>
        <w:pStyle w:val="NoSpacing"/>
        <w:ind w:firstLine="709"/>
        <w:jc w:val="both"/>
        <w:rPr>
          <w:color w:val="000000"/>
          <w:sz w:val="28"/>
          <w:szCs w:val="28"/>
        </w:rPr>
      </w:pPr>
      <w:r>
        <w:rPr>
          <w:color w:val="000000"/>
          <w:sz w:val="28"/>
          <w:szCs w:val="28"/>
        </w:rPr>
        <w:t>16) принимает решения о подготовке проекта генерального плана муниципального округа, проекта правил землепользования и застройки территории муниципального округа, а также решения о подготовке предложений о внесении в генеральный план муниципального округа, в правила землепользования и застройки территории муниципального округа изменений;</w:t>
      </w:r>
    </w:p>
    <w:p>
      <w:pPr>
        <w:pStyle w:val="NoSpacing"/>
        <w:ind w:firstLine="709"/>
        <w:jc w:val="both"/>
        <w:rPr>
          <w:color w:val="000000"/>
          <w:sz w:val="28"/>
          <w:szCs w:val="28"/>
        </w:rPr>
      </w:pPr>
      <w:r>
        <w:rPr>
          <w:color w:val="000000"/>
          <w:sz w:val="28"/>
          <w:szCs w:val="28"/>
        </w:rPr>
        <w:t>17) утверждает состав и порядок деятельности комиссии по подготовке проекта правил землепользования и застройки территории муниципального округа;</w:t>
      </w:r>
    </w:p>
    <w:p>
      <w:pPr>
        <w:pStyle w:val="NoSpacing"/>
        <w:ind w:firstLine="709"/>
        <w:jc w:val="both"/>
        <w:rPr>
          <w:color w:val="000000"/>
          <w:sz w:val="28"/>
          <w:szCs w:val="28"/>
        </w:rPr>
      </w:pPr>
      <w:r>
        <w:rPr>
          <w:color w:val="000000"/>
          <w:sz w:val="28"/>
          <w:szCs w:val="28"/>
        </w:rPr>
        <w:t>18) принимает решения о предоставлении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или об отказе в предоставлении такого разрешения с указанием причин принятого решения,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о предоставлении разрешения на отклонение от предельных параметров разрешенного строительства;</w:t>
      </w:r>
    </w:p>
    <w:p>
      <w:pPr>
        <w:pStyle w:val="NoSpacing"/>
        <w:ind w:firstLine="709"/>
        <w:jc w:val="both"/>
        <w:rPr>
          <w:color w:val="000000"/>
          <w:sz w:val="28"/>
          <w:szCs w:val="28"/>
        </w:rPr>
      </w:pPr>
      <w:r>
        <w:rPr>
          <w:color w:val="000000"/>
          <w:sz w:val="28"/>
          <w:szCs w:val="28"/>
        </w:rPr>
        <w:t>19) принимает решение о разработке документации по планировке территории муниципального округа, устанавливает нормативным правовым актом порядок подготовки документации по планировке территории муниципального округа, утверждает документацию по планировке территории муниципального округа;</w:t>
      </w:r>
    </w:p>
    <w:p>
      <w:pPr>
        <w:pStyle w:val="NoSpacing"/>
        <w:ind w:firstLine="709"/>
        <w:jc w:val="both"/>
        <w:rPr>
          <w:color w:val="000000"/>
          <w:sz w:val="28"/>
          <w:szCs w:val="28"/>
        </w:rPr>
      </w:pPr>
      <w:r>
        <w:rPr>
          <w:color w:val="000000"/>
          <w:sz w:val="28"/>
          <w:szCs w:val="28"/>
        </w:rPr>
        <w:t>20)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w:t>
      </w:r>
    </w:p>
    <w:p>
      <w:pPr>
        <w:pStyle w:val="NoSpacing"/>
        <w:ind w:firstLine="709"/>
        <w:jc w:val="both"/>
        <w:rPr>
          <w:color w:val="000000"/>
          <w:sz w:val="28"/>
          <w:szCs w:val="28"/>
        </w:rPr>
      </w:pPr>
      <w:r>
        <w:rPr>
          <w:color w:val="000000"/>
          <w:sz w:val="28"/>
          <w:szCs w:val="28"/>
        </w:rPr>
        <w:t>21) принимает решения о создании, реорганизации и ликвидации муниципальных предприятий и муниципальных учреждений;</w:t>
      </w:r>
    </w:p>
    <w:p>
      <w:pPr>
        <w:pStyle w:val="NoSpacing"/>
        <w:ind w:firstLine="709"/>
        <w:jc w:val="both"/>
        <w:rPr>
          <w:color w:val="000000"/>
          <w:sz w:val="28"/>
          <w:szCs w:val="28"/>
        </w:rPr>
      </w:pPr>
      <w:r>
        <w:rPr>
          <w:color w:val="000000"/>
          <w:sz w:val="28"/>
          <w:szCs w:val="28"/>
        </w:rPr>
        <w:t>22) организует и руководит деятельностью Администрации муниципального округа на принципах единоначалия;</w:t>
      </w:r>
    </w:p>
    <w:p>
      <w:pPr>
        <w:pStyle w:val="NoSpacing"/>
        <w:ind w:firstLine="709"/>
        <w:jc w:val="both"/>
        <w:rPr>
          <w:color w:val="000000"/>
          <w:sz w:val="28"/>
          <w:szCs w:val="28"/>
        </w:rPr>
      </w:pPr>
      <w:r>
        <w:rPr>
          <w:color w:val="000000"/>
          <w:sz w:val="28"/>
          <w:szCs w:val="28"/>
        </w:rPr>
        <w:t>23) назначает на должности и освобождает от должности руководителей структурных подразделений Администрации муниципального округа, а также руководителей муниципальных предприятий и муниципальных учреждений;</w:t>
      </w:r>
    </w:p>
    <w:p>
      <w:pPr>
        <w:pStyle w:val="NoSpacing"/>
        <w:ind w:firstLine="709"/>
        <w:jc w:val="both"/>
        <w:rPr>
          <w:color w:val="000000"/>
          <w:sz w:val="28"/>
          <w:szCs w:val="28"/>
        </w:rPr>
      </w:pPr>
      <w:r>
        <w:rPr>
          <w:color w:val="000000"/>
          <w:sz w:val="28"/>
          <w:szCs w:val="28"/>
        </w:rPr>
        <w:t>24) применяет меры поощрения и дисциплинарной ответственности к назначенным им должностным лицам местного самоуправления и работникам Администрации муниципального округа;</w:t>
      </w:r>
    </w:p>
    <w:p>
      <w:pPr>
        <w:pStyle w:val="NoSpacing"/>
        <w:ind w:firstLine="709"/>
        <w:jc w:val="both"/>
        <w:rPr>
          <w:color w:val="000000"/>
          <w:sz w:val="28"/>
          <w:szCs w:val="28"/>
        </w:rPr>
      </w:pPr>
      <w:r>
        <w:rPr>
          <w:color w:val="000000"/>
          <w:sz w:val="28"/>
          <w:szCs w:val="28"/>
        </w:rPr>
        <w:t>25) осуществляет организацию оказания поддержки гражданам и их объединениям, участвующим в охране общественного порядка;</w:t>
      </w:r>
    </w:p>
    <w:p>
      <w:pPr>
        <w:pStyle w:val="NoSpacing"/>
        <w:ind w:firstLine="709"/>
        <w:jc w:val="both"/>
        <w:rPr>
          <w:color w:val="000000"/>
          <w:sz w:val="28"/>
          <w:szCs w:val="28"/>
        </w:rPr>
      </w:pPr>
      <w:r>
        <w:rPr>
          <w:color w:val="000000"/>
          <w:sz w:val="28"/>
          <w:szCs w:val="28"/>
        </w:rPr>
        <w:t>26) осуществляет обеспечение первичных мер пожарной безопасности в границах населенных пунктов муниципального округа, деятельности муниципальной пожарной охраны;</w:t>
      </w:r>
    </w:p>
    <w:p>
      <w:pPr>
        <w:pStyle w:val="NoSpacing"/>
        <w:ind w:firstLine="709"/>
        <w:jc w:val="both"/>
        <w:rPr>
          <w:color w:val="000000"/>
          <w:sz w:val="28"/>
          <w:szCs w:val="28"/>
        </w:rPr>
      </w:pPr>
      <w:r>
        <w:rPr>
          <w:color w:val="000000"/>
          <w:sz w:val="28"/>
          <w:szCs w:val="28"/>
        </w:rPr>
        <w:t>27) в соответствии с  Федеральным законом от 6 марта 2006 года № 35-ФЗ «О противодействии терроризму» при решении вопросов местного значения по участию в профилактике терроризма, а также в минимизации и (или) ликвидации последствий его проявлений:</w:t>
      </w:r>
    </w:p>
    <w:p>
      <w:pPr>
        <w:pStyle w:val="NoSpacing"/>
        <w:ind w:firstLine="709"/>
        <w:jc w:val="both"/>
        <w:rPr>
          <w:color w:val="000000"/>
          <w:sz w:val="28"/>
          <w:szCs w:val="28"/>
        </w:rPr>
      </w:pPr>
      <w:r>
        <w:rPr>
          <w:color w:val="000000"/>
          <w:sz w:val="28"/>
          <w:szCs w:val="28"/>
        </w:rPr>
        <w:t>разрабатывает и реализует муниципальные программы в области профилактики терроризма, а также минимизации и (или) ликвидации последствий его проявлений;</w:t>
      </w:r>
    </w:p>
    <w:p>
      <w:pPr>
        <w:pStyle w:val="NoSpacing"/>
        <w:ind w:firstLine="709"/>
        <w:jc w:val="both"/>
        <w:rPr>
          <w:color w:val="000000"/>
          <w:sz w:val="28"/>
          <w:szCs w:val="28"/>
        </w:rPr>
      </w:pPr>
      <w:r>
        <w:rPr>
          <w:color w:val="000000"/>
          <w:sz w:val="28"/>
          <w:szCs w:val="28"/>
        </w:rPr>
        <w:t>организует и проводит в муниципальном округе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pPr>
        <w:pStyle w:val="NoSpacing"/>
        <w:ind w:firstLine="709"/>
        <w:jc w:val="both"/>
        <w:rPr>
          <w:color w:val="000000"/>
          <w:sz w:val="28"/>
          <w:szCs w:val="28"/>
        </w:rPr>
      </w:pPr>
      <w:r>
        <w:rPr>
          <w:color w:val="000000"/>
          <w:sz w:val="28"/>
          <w:szCs w:val="28"/>
        </w:rPr>
        <w:t>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pPr>
        <w:pStyle w:val="NoSpacing"/>
        <w:ind w:firstLine="709"/>
        <w:jc w:val="both"/>
        <w:rPr>
          <w:color w:val="000000"/>
          <w:sz w:val="28"/>
          <w:szCs w:val="28"/>
        </w:rPr>
      </w:pPr>
      <w:r>
        <w:rPr>
          <w:color w:val="000000"/>
          <w:sz w:val="28"/>
          <w:szCs w:val="28"/>
        </w:rPr>
        <w:t>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pPr>
        <w:pStyle w:val="NoSpacing"/>
        <w:ind w:firstLine="709"/>
        <w:jc w:val="both"/>
        <w:rPr>
          <w:color w:val="000000"/>
          <w:sz w:val="28"/>
          <w:szCs w:val="28"/>
        </w:rPr>
      </w:pPr>
      <w:r>
        <w:rPr>
          <w:color w:val="000000"/>
          <w:sz w:val="28"/>
          <w:szCs w:val="28"/>
        </w:rPr>
        <w:t>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Свердловской области;</w:t>
      </w:r>
    </w:p>
    <w:p>
      <w:pPr>
        <w:pStyle w:val="NoSpacing"/>
        <w:ind w:firstLine="709"/>
        <w:jc w:val="both"/>
        <w:rPr>
          <w:color w:val="000000"/>
          <w:sz w:val="28"/>
          <w:szCs w:val="28"/>
        </w:rPr>
      </w:pPr>
      <w:r>
        <w:rPr>
          <w:color w:val="000000"/>
          <w:sz w:val="28"/>
          <w:szCs w:val="28"/>
        </w:rPr>
        <w:t>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pPr>
        <w:pStyle w:val="NoSpacing"/>
        <w:ind w:firstLine="709"/>
        <w:jc w:val="both"/>
        <w:rPr>
          <w:color w:val="000000"/>
          <w:sz w:val="28"/>
          <w:szCs w:val="28"/>
        </w:rPr>
      </w:pPr>
      <w:r>
        <w:rPr>
          <w:color w:val="000000"/>
          <w:sz w:val="28"/>
          <w:szCs w:val="28"/>
        </w:rPr>
        <w:t>28) участвует в организации и осуществлении мероприятий по профилактике экстремизма, а также минимизации и (или) ликвидации последствий проявлений экстремизма в границах муниципального округа, в том числе осуществляет полномочия органов местного самоуправления, предусмотренные статьями 4 и 5 Федерального закона от 25 июля 2002 года № 114-ФЗ «О противодействии экстремистской деятельности»;</w:t>
      </w:r>
    </w:p>
    <w:p>
      <w:pPr>
        <w:pStyle w:val="NoSpacing"/>
        <w:ind w:firstLine="709"/>
        <w:jc w:val="both"/>
        <w:rPr>
          <w:color w:val="000000"/>
          <w:sz w:val="28"/>
          <w:szCs w:val="28"/>
        </w:rPr>
      </w:pPr>
      <w:r>
        <w:rPr>
          <w:color w:val="000000"/>
          <w:sz w:val="28"/>
          <w:szCs w:val="28"/>
        </w:rPr>
        <w:t>29) принимает решение о переводе земель или земельных участков из одной категории в другую в соответствии с федеральными законами и законами Свердловской области;</w:t>
      </w:r>
    </w:p>
    <w:p>
      <w:pPr>
        <w:pStyle w:val="NoSpacing"/>
        <w:ind w:firstLine="709"/>
        <w:jc w:val="both"/>
        <w:rPr>
          <w:color w:val="000000"/>
          <w:sz w:val="28"/>
          <w:szCs w:val="28"/>
        </w:rPr>
      </w:pPr>
      <w:r>
        <w:rPr>
          <w:color w:val="000000"/>
          <w:sz w:val="28"/>
          <w:szCs w:val="28"/>
        </w:rPr>
        <w:t>30) осуществляет иные полномочия, установленные Федеральным законом от 20 марта 2025 года № 33-ФЗ «Об общих принципах организации местного самоуправления в единой системе публичной власти», иными федеральными законами, законами Свердловской области, настоящим Уставом.</w:t>
      </w:r>
    </w:p>
    <w:p>
      <w:pPr>
        <w:pStyle w:val="NoSpacing"/>
        <w:ind w:firstLine="709"/>
        <w:jc w:val="both"/>
        <w:rPr>
          <w:color w:val="000000"/>
          <w:sz w:val="28"/>
          <w:szCs w:val="28"/>
        </w:rPr>
      </w:pPr>
      <w:r>
        <w:rPr>
          <w:color w:val="000000"/>
          <w:sz w:val="28"/>
          <w:szCs w:val="28"/>
        </w:rPr>
        <w:t>11. Глава муниципального округа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pPr>
        <w:pStyle w:val="NoSpacing"/>
        <w:ind w:firstLine="709"/>
        <w:jc w:val="both"/>
        <w:rPr>
          <w:color w:val="000000"/>
          <w:sz w:val="28"/>
          <w:szCs w:val="28"/>
        </w:rPr>
      </w:pPr>
      <w:r>
        <w:rPr>
          <w:color w:val="000000"/>
          <w:sz w:val="28"/>
          <w:szCs w:val="28"/>
        </w:rPr>
        <w:t>12. Полномочия Главы муниципального округа прекращаются досрочно в случаях, предусмотренных пунктом 1 статьи 28 настоящего Устава, а также в следующих случаях:</w:t>
      </w:r>
    </w:p>
    <w:p>
      <w:pPr>
        <w:pStyle w:val="NoSpacing"/>
        <w:ind w:firstLine="709"/>
        <w:jc w:val="both"/>
        <w:rPr>
          <w:color w:val="000000"/>
          <w:sz w:val="28"/>
          <w:szCs w:val="28"/>
        </w:rPr>
      </w:pPr>
      <w:r>
        <w:rPr>
          <w:color w:val="000000"/>
          <w:sz w:val="28"/>
          <w:szCs w:val="28"/>
        </w:rPr>
        <w:t xml:space="preserve">1)  утрата доверия Президента Российской Федерации; </w:t>
      </w:r>
    </w:p>
    <w:p>
      <w:pPr>
        <w:pStyle w:val="NoSpacing"/>
        <w:ind w:firstLine="709"/>
        <w:jc w:val="both"/>
        <w:rPr>
          <w:color w:val="000000"/>
          <w:sz w:val="28"/>
          <w:szCs w:val="28"/>
        </w:rPr>
      </w:pPr>
      <w:r>
        <w:rPr>
          <w:color w:val="000000"/>
          <w:sz w:val="28"/>
          <w:szCs w:val="28"/>
        </w:rPr>
        <w:t xml:space="preserve">2)  удаление в отставку; </w:t>
      </w:r>
    </w:p>
    <w:p>
      <w:pPr>
        <w:pStyle w:val="NoSpacing"/>
        <w:ind w:firstLine="709"/>
        <w:jc w:val="both"/>
        <w:rPr>
          <w:color w:val="000000"/>
          <w:sz w:val="28"/>
          <w:szCs w:val="28"/>
        </w:rPr>
      </w:pPr>
      <w:r>
        <w:rPr>
          <w:color w:val="000000"/>
          <w:sz w:val="28"/>
          <w:szCs w:val="28"/>
        </w:rPr>
        <w:t xml:space="preserve">3)  отрешение от должности; </w:t>
      </w:r>
    </w:p>
    <w:p>
      <w:pPr>
        <w:pStyle w:val="NoSpacing"/>
        <w:ind w:firstLine="709"/>
        <w:jc w:val="both"/>
        <w:rPr>
          <w:color w:val="000000"/>
          <w:sz w:val="28"/>
          <w:szCs w:val="28"/>
        </w:rPr>
      </w:pPr>
      <w:r>
        <w:rPr>
          <w:color w:val="000000"/>
          <w:sz w:val="28"/>
          <w:szCs w:val="28"/>
        </w:rPr>
        <w:t xml:space="preserve">4) установленная в судебном порядке стойкая неспособность по состоянию здоровья осуществлять полномочия Главы муниципального округа; </w:t>
      </w:r>
    </w:p>
    <w:p>
      <w:pPr>
        <w:pStyle w:val="NoSpacing"/>
        <w:ind w:firstLine="709"/>
        <w:jc w:val="both"/>
        <w:rPr>
          <w:color w:val="000000"/>
          <w:sz w:val="28"/>
          <w:szCs w:val="28"/>
        </w:rPr>
      </w:pPr>
      <w:r>
        <w:rPr>
          <w:color w:val="000000"/>
          <w:sz w:val="28"/>
          <w:szCs w:val="28"/>
        </w:rPr>
        <w:t xml:space="preserve">5) преобразование муниципального образования, осуществляемое в соответствии с требованиями федерального закона; </w:t>
      </w:r>
    </w:p>
    <w:p>
      <w:pPr>
        <w:pStyle w:val="NoSpacing"/>
        <w:ind w:firstLine="709"/>
        <w:jc w:val="both"/>
        <w:rPr>
          <w:color w:val="000000"/>
          <w:sz w:val="28"/>
          <w:szCs w:val="28"/>
        </w:rPr>
      </w:pPr>
      <w:r>
        <w:rPr>
          <w:color w:val="000000"/>
          <w:sz w:val="28"/>
          <w:szCs w:val="28"/>
        </w:rPr>
        <w:t xml:space="preserve">6) увеличение численности избирателей муниципального образования более чем на 25 процентов; </w:t>
      </w:r>
    </w:p>
    <w:p>
      <w:pPr>
        <w:pStyle w:val="NoSpacing"/>
        <w:ind w:firstLine="709"/>
        <w:jc w:val="both"/>
        <w:rPr>
          <w:color w:val="000000"/>
          <w:sz w:val="28"/>
          <w:szCs w:val="28"/>
        </w:rPr>
      </w:pPr>
      <w:r>
        <w:rPr>
          <w:color w:val="000000"/>
          <w:sz w:val="28"/>
          <w:szCs w:val="28"/>
        </w:rPr>
        <w:t xml:space="preserve">7) нарушение срока издания муниципального правового акта, необходимого для реализации решения, принятого путем прямого волеизъявления населения. </w:t>
      </w:r>
    </w:p>
    <w:p>
      <w:pPr>
        <w:pStyle w:val="NoSpacing"/>
        <w:ind w:firstLine="709"/>
        <w:jc w:val="both"/>
        <w:rPr>
          <w:color w:val="000000"/>
          <w:sz w:val="28"/>
          <w:szCs w:val="28"/>
        </w:rPr>
      </w:pPr>
      <w:r>
        <w:rPr>
          <w:color w:val="000000"/>
          <w:sz w:val="28"/>
          <w:szCs w:val="28"/>
        </w:rPr>
        <w:t>13. В случае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Свердловской области в течение 10 дней назначает временно исполняющего полномочия Главы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pPr>
        <w:pStyle w:val="NoSpacing"/>
        <w:ind w:firstLine="709"/>
        <w:jc w:val="both"/>
        <w:rPr>
          <w:color w:val="000000"/>
          <w:sz w:val="28"/>
          <w:szCs w:val="28"/>
        </w:rPr>
      </w:pPr>
      <w:r>
        <w:rPr>
          <w:color w:val="000000"/>
          <w:sz w:val="28"/>
          <w:szCs w:val="28"/>
        </w:rPr>
        <w:t>14. В случае, если Глава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полномочий (в частности, в связи с отпуском, служебной командировкой), их временно исполняет первый заместитель (заместитель) Главы муниципального округа на основании правового акта Главы муниципального округа.</w:t>
      </w:r>
    </w:p>
    <w:p>
      <w:pPr>
        <w:pStyle w:val="NoSpacing"/>
        <w:ind w:firstLine="709"/>
        <w:jc w:val="both"/>
        <w:rPr>
          <w:b/>
          <w:bCs/>
          <w:color w:val="000000"/>
          <w:sz w:val="28"/>
          <w:szCs w:val="28"/>
        </w:rPr>
      </w:pPr>
      <w:r>
        <w:rPr>
          <w:b/>
          <w:bCs/>
          <w:color w:val="000000"/>
          <w:sz w:val="28"/>
          <w:szCs w:val="28"/>
        </w:rPr>
      </w:r>
    </w:p>
    <w:p>
      <w:pPr>
        <w:pStyle w:val="NoSpacing"/>
        <w:ind w:firstLine="709"/>
        <w:jc w:val="both"/>
        <w:rPr>
          <w:b/>
          <w:bCs/>
          <w:color w:val="000000"/>
          <w:sz w:val="28"/>
          <w:szCs w:val="28"/>
        </w:rPr>
      </w:pPr>
      <w:r>
        <w:rPr>
          <w:b/>
          <w:bCs/>
          <w:color w:val="000000"/>
          <w:sz w:val="28"/>
          <w:szCs w:val="28"/>
        </w:rPr>
        <w:t>Статья 24. Администрация муниципального округа</w:t>
      </w:r>
    </w:p>
    <w:p>
      <w:pPr>
        <w:pStyle w:val="NoSpacing"/>
        <w:ind w:firstLine="709"/>
        <w:jc w:val="both"/>
        <w:rPr>
          <w:color w:val="000000"/>
          <w:sz w:val="20"/>
          <w:szCs w:val="20"/>
        </w:rPr>
      </w:pPr>
      <w:r>
        <w:rPr>
          <w:color w:val="000000"/>
          <w:sz w:val="20"/>
          <w:szCs w:val="20"/>
        </w:rPr>
      </w:r>
    </w:p>
    <w:p>
      <w:pPr>
        <w:pStyle w:val="NoSpacing"/>
        <w:ind w:firstLine="709"/>
        <w:jc w:val="both"/>
        <w:rPr>
          <w:color w:val="000000"/>
          <w:sz w:val="28"/>
          <w:szCs w:val="28"/>
        </w:rPr>
      </w:pPr>
      <w:r>
        <w:rPr>
          <w:color w:val="000000"/>
          <w:sz w:val="28"/>
          <w:szCs w:val="28"/>
        </w:rPr>
        <w:t>1. Администрация муниципального округа (исполнительно-распорядительный орган муниципального образования) наделяется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pPr>
        <w:pStyle w:val="NoSpacing"/>
        <w:ind w:firstLine="709"/>
        <w:jc w:val="both"/>
        <w:rPr>
          <w:color w:val="000000"/>
          <w:sz w:val="28"/>
          <w:szCs w:val="28"/>
        </w:rPr>
      </w:pPr>
      <w:r>
        <w:rPr>
          <w:color w:val="000000"/>
          <w:sz w:val="28"/>
          <w:szCs w:val="28"/>
        </w:rPr>
        <w:t>2. Администрация муниципального округа обладает правами юридического лица.</w:t>
      </w:r>
    </w:p>
    <w:p>
      <w:pPr>
        <w:pStyle w:val="NoSpacing"/>
        <w:ind w:firstLine="709"/>
        <w:jc w:val="both"/>
        <w:rPr>
          <w:color w:val="000000"/>
          <w:sz w:val="28"/>
          <w:szCs w:val="28"/>
        </w:rPr>
      </w:pPr>
      <w:r>
        <w:rPr>
          <w:color w:val="000000"/>
          <w:sz w:val="28"/>
          <w:szCs w:val="28"/>
        </w:rPr>
        <w:t>3. Структура Администрации муниципального округа утверждается Думой муниципального округа по представлению Главы муниципального округа.</w:t>
      </w:r>
    </w:p>
    <w:p>
      <w:pPr>
        <w:pStyle w:val="NoSpacing"/>
        <w:ind w:firstLine="709"/>
        <w:jc w:val="both"/>
        <w:rPr>
          <w:color w:val="000000"/>
          <w:sz w:val="28"/>
          <w:szCs w:val="28"/>
        </w:rPr>
      </w:pPr>
      <w:r>
        <w:rPr>
          <w:color w:val="000000"/>
          <w:sz w:val="28"/>
          <w:szCs w:val="28"/>
        </w:rPr>
        <w:t>4. Администрация муниципального округа формируется Главой муниципального округа в соответствии со штатным расписанием в пределах средств, предусмотренных в местном бюджете для содержания Администрации муниципального округа.</w:t>
      </w:r>
    </w:p>
    <w:p>
      <w:pPr>
        <w:pStyle w:val="NoSpacing"/>
        <w:ind w:firstLine="709"/>
        <w:jc w:val="both"/>
        <w:rPr>
          <w:color w:val="000000"/>
          <w:sz w:val="28"/>
          <w:szCs w:val="28"/>
        </w:rPr>
      </w:pPr>
      <w:r>
        <w:rPr>
          <w:color w:val="000000"/>
          <w:sz w:val="28"/>
          <w:szCs w:val="28"/>
        </w:rPr>
        <w:t>5. В целях наиболее эффективного решения задач в интересах населения, проживающего на территории муниципального округа, в структуре Администрации муниципального округа в соответствии с критериями, установленными законом Свердловской области, могут быть сформированы территориальные органы Администрации муниципального округа.</w:t>
      </w:r>
    </w:p>
    <w:p>
      <w:pPr>
        <w:pStyle w:val="NoSpacing"/>
        <w:ind w:firstLine="709"/>
        <w:jc w:val="both"/>
        <w:rPr>
          <w:color w:val="000000"/>
          <w:sz w:val="28"/>
          <w:szCs w:val="28"/>
        </w:rPr>
      </w:pPr>
      <w:r>
        <w:rPr>
          <w:color w:val="000000"/>
          <w:sz w:val="28"/>
          <w:szCs w:val="28"/>
        </w:rPr>
        <w:t>6. В структуре Администрации муниципального округа могут быть сформированы отраслевые (функциональные) органы местной администрации.</w:t>
      </w:r>
    </w:p>
    <w:p>
      <w:pPr>
        <w:pStyle w:val="NoSpacing"/>
        <w:ind w:firstLine="709"/>
        <w:jc w:val="both"/>
        <w:rPr>
          <w:color w:val="000000"/>
          <w:sz w:val="28"/>
          <w:szCs w:val="28"/>
        </w:rPr>
      </w:pPr>
      <w:r>
        <w:rPr>
          <w:color w:val="000000"/>
          <w:sz w:val="28"/>
          <w:szCs w:val="28"/>
        </w:rPr>
        <w:t>7. В</w:t>
      </w:r>
      <w:r>
        <w:rPr>
          <w:rFonts w:cs="Arial" w:ascii="Arial" w:hAnsi="Arial"/>
          <w:spacing w:val="-4"/>
          <w:sz w:val="18"/>
          <w:szCs w:val="18"/>
          <w:shd w:fill="EFF0F2" w:val="clear"/>
        </w:rPr>
        <w:t xml:space="preserve"> </w:t>
      </w:r>
      <w:r>
        <w:rPr>
          <w:color w:val="000000"/>
          <w:sz w:val="28"/>
          <w:szCs w:val="28"/>
        </w:rPr>
        <w:t>соответствии с Федеральным законом от 20 марта 2025 года № 33</w:t>
        <w:noBreakHyphen/>
        <w:t>ФЗ «Об общих принципах организации местного самоуправления в единой системе публичной власти» территориальные и отраслевые (функциональные) органы Администрации муниципального округа, предусмотренные пунктами 5 и 6 настоящей статьи, могут наделяться правами юридического лица.</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25. Полномочия Администрации муниципального округа</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К полномочиям Администрации муниципального округа относятся:</w:t>
      </w:r>
    </w:p>
    <w:p>
      <w:pPr>
        <w:pStyle w:val="NoSpacing"/>
        <w:ind w:firstLine="709"/>
        <w:jc w:val="both"/>
        <w:rPr>
          <w:color w:val="000000"/>
          <w:sz w:val="28"/>
          <w:szCs w:val="28"/>
        </w:rPr>
      </w:pPr>
      <w:r>
        <w:rPr>
          <w:color w:val="000000"/>
          <w:sz w:val="28"/>
          <w:szCs w:val="28"/>
        </w:rPr>
        <w:t>1) обеспечение составления и составление проекта местного бюджета (проекта местного бюджета и среднесрочного финансового плана), обеспечение исполнения местного бюджета и составление бюджетной отчетности;</w:t>
      </w:r>
    </w:p>
    <w:p>
      <w:pPr>
        <w:pStyle w:val="NoSpacing"/>
        <w:ind w:firstLine="709"/>
        <w:jc w:val="both"/>
        <w:rPr>
          <w:color w:val="000000"/>
          <w:sz w:val="28"/>
          <w:szCs w:val="28"/>
        </w:rPr>
      </w:pPr>
      <w:r>
        <w:rPr>
          <w:color w:val="000000"/>
          <w:sz w:val="28"/>
          <w:szCs w:val="28"/>
        </w:rPr>
        <w:t>2) установление порядка разработки прогноза социально-экономического развития муниципального округа, формы и порядка разработки среднесрочного финансового плана муниципального округа;</w:t>
      </w:r>
    </w:p>
    <w:p>
      <w:pPr>
        <w:pStyle w:val="NoSpacing"/>
        <w:ind w:firstLine="709"/>
        <w:jc w:val="both"/>
        <w:rPr>
          <w:color w:val="000000"/>
          <w:sz w:val="28"/>
          <w:szCs w:val="28"/>
        </w:rPr>
      </w:pPr>
      <w:r>
        <w:rPr>
          <w:color w:val="000000"/>
          <w:sz w:val="28"/>
          <w:szCs w:val="28"/>
        </w:rPr>
        <w:t>3) установление порядка принятия решений о разработке муниципальных программ, порядка формирования муниципальных заданий;</w:t>
      </w:r>
    </w:p>
    <w:p>
      <w:pPr>
        <w:pStyle w:val="NoSpacing"/>
        <w:ind w:firstLine="709"/>
        <w:jc w:val="both"/>
        <w:rPr>
          <w:color w:val="000000"/>
          <w:sz w:val="28"/>
          <w:szCs w:val="28"/>
        </w:rPr>
      </w:pPr>
      <w:r>
        <w:rPr>
          <w:color w:val="000000"/>
          <w:sz w:val="28"/>
          <w:szCs w:val="28"/>
        </w:rPr>
        <w:t>4) утверждение муниципальных программ, подлежащих реализации за счет средств местного бюджета;</w:t>
      </w:r>
    </w:p>
    <w:p>
      <w:pPr>
        <w:pStyle w:val="NoSpacing"/>
        <w:ind w:firstLine="709"/>
        <w:jc w:val="both"/>
        <w:rPr>
          <w:color w:val="000000"/>
          <w:sz w:val="28"/>
          <w:szCs w:val="28"/>
        </w:rPr>
      </w:pPr>
      <w:r>
        <w:rPr>
          <w:color w:val="000000"/>
          <w:sz w:val="28"/>
          <w:szCs w:val="28"/>
        </w:rPr>
        <w:t>5)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pPr>
        <w:pStyle w:val="NoSpacing"/>
        <w:ind w:firstLine="709"/>
        <w:jc w:val="both"/>
        <w:rPr>
          <w:color w:val="000000"/>
          <w:sz w:val="28"/>
          <w:szCs w:val="28"/>
        </w:rPr>
      </w:pPr>
      <w:r>
        <w:rPr>
          <w:color w:val="000000"/>
          <w:sz w:val="28"/>
          <w:szCs w:val="28"/>
        </w:rPr>
        <w:t>6) разработка порядка владения, пользования и распоряжения имуществом, находящимся в муниципальной собственности;</w:t>
      </w:r>
    </w:p>
    <w:p>
      <w:pPr>
        <w:pStyle w:val="NoSpacing"/>
        <w:ind w:firstLine="709"/>
        <w:jc w:val="both"/>
        <w:rPr>
          <w:color w:val="000000"/>
          <w:sz w:val="28"/>
          <w:szCs w:val="28"/>
        </w:rPr>
      </w:pPr>
      <w:r>
        <w:rPr>
          <w:color w:val="000000"/>
          <w:sz w:val="28"/>
          <w:szCs w:val="28"/>
        </w:rPr>
        <w:t>7) владение, пользование и распоряжение имуществом, находящимся в муниципальной собственности, включая муниципальные земли;</w:t>
      </w:r>
    </w:p>
    <w:p>
      <w:pPr>
        <w:pStyle w:val="NoSpacing"/>
        <w:ind w:firstLine="709"/>
        <w:jc w:val="both"/>
        <w:rPr>
          <w:color w:val="000000"/>
          <w:sz w:val="28"/>
          <w:szCs w:val="28"/>
        </w:rPr>
      </w:pPr>
      <w:r>
        <w:rPr>
          <w:color w:val="000000"/>
          <w:sz w:val="28"/>
          <w:szCs w:val="28"/>
        </w:rPr>
        <w:t>8)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pPr>
        <w:pStyle w:val="NoSpacing"/>
        <w:ind w:firstLine="709"/>
        <w:jc w:val="both"/>
        <w:rPr>
          <w:color w:val="000000"/>
          <w:sz w:val="28"/>
          <w:szCs w:val="28"/>
        </w:rPr>
      </w:pPr>
      <w:r>
        <w:rPr>
          <w:color w:val="000000"/>
          <w:sz w:val="28"/>
          <w:szCs w:val="28"/>
        </w:rPr>
        <w:t>9) определение порядка принятия решений о создании, реорганизации и ликвидации муниципальных учреждений;</w:t>
      </w:r>
    </w:p>
    <w:p>
      <w:pPr>
        <w:pStyle w:val="NoSpacing"/>
        <w:ind w:firstLine="709"/>
        <w:jc w:val="both"/>
        <w:rPr>
          <w:color w:val="000000"/>
          <w:sz w:val="28"/>
          <w:szCs w:val="28"/>
        </w:rPr>
      </w:pPr>
      <w:r>
        <w:rPr>
          <w:color w:val="000000"/>
          <w:sz w:val="28"/>
          <w:szCs w:val="28"/>
        </w:rPr>
        <w:t>10) разработка проекта стратегии социально-экономического развития муниципального округа;</w:t>
      </w:r>
    </w:p>
    <w:p>
      <w:pPr>
        <w:pStyle w:val="NoSpacing"/>
        <w:ind w:firstLine="709"/>
        <w:jc w:val="both"/>
        <w:rPr>
          <w:color w:val="000000"/>
          <w:sz w:val="28"/>
          <w:szCs w:val="28"/>
        </w:rPr>
      </w:pPr>
      <w:r>
        <w:rPr>
          <w:color w:val="000000"/>
          <w:sz w:val="28"/>
          <w:szCs w:val="28"/>
        </w:rPr>
        <w:t>11)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pPr>
        <w:pStyle w:val="NoSpacing"/>
        <w:ind w:firstLine="709"/>
        <w:jc w:val="both"/>
        <w:rPr>
          <w:color w:val="000000"/>
          <w:sz w:val="28"/>
          <w:szCs w:val="28"/>
        </w:rPr>
      </w:pPr>
      <w:r>
        <w:rPr>
          <w:color w:val="000000"/>
          <w:sz w:val="28"/>
          <w:szCs w:val="28"/>
        </w:rPr>
        <w:t xml:space="preserve">12) разработка </w:t>
      </w:r>
      <w:r>
        <w:rPr>
          <w:color w:val="000000"/>
          <w:sz w:val="28"/>
          <w:szCs w:val="28"/>
        </w:rPr>
        <w:t xml:space="preserve">проектов </w:t>
      </w:r>
      <w:r>
        <w:rPr>
          <w:color w:val="000000"/>
          <w:sz w:val="28"/>
          <w:szCs w:val="28"/>
        </w:rPr>
        <w:t>нормативных правовых актов об утверждении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w:t>
      </w:r>
    </w:p>
    <w:p>
      <w:pPr>
        <w:pStyle w:val="NoSpacing"/>
        <w:ind w:firstLine="709"/>
        <w:jc w:val="both"/>
        <w:rPr>
          <w:color w:val="000000"/>
          <w:sz w:val="28"/>
          <w:szCs w:val="28"/>
        </w:rPr>
      </w:pPr>
      <w:r>
        <w:rPr>
          <w:color w:val="000000"/>
          <w:sz w:val="28"/>
          <w:szCs w:val="28"/>
        </w:rPr>
        <w:t xml:space="preserve">13) разработка </w:t>
      </w:r>
      <w:r>
        <w:rPr>
          <w:color w:val="000000"/>
          <w:sz w:val="28"/>
          <w:szCs w:val="28"/>
        </w:rPr>
        <w:t xml:space="preserve">проектов </w:t>
      </w:r>
      <w:r>
        <w:rPr>
          <w:color w:val="000000"/>
          <w:sz w:val="28"/>
          <w:szCs w:val="28"/>
        </w:rPr>
        <w:t>нормативных правовых актов об утверждении размера платы за содержание жилого помещения,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w:t>
      </w:r>
    </w:p>
    <w:p>
      <w:pPr>
        <w:pStyle w:val="NoSpacing"/>
        <w:ind w:firstLine="709"/>
        <w:jc w:val="both"/>
        <w:rPr>
          <w:color w:val="000000"/>
          <w:sz w:val="28"/>
          <w:szCs w:val="28"/>
        </w:rPr>
      </w:pPr>
      <w:r>
        <w:rPr>
          <w:color w:val="000000"/>
          <w:sz w:val="28"/>
          <w:szCs w:val="28"/>
        </w:rPr>
        <w:t>14) установление Порядка проведения конкурсного отбора проектов инициативного бюджетирования в муниципальном округе, состава и порядка работы конкурсной комиссии, осуществляющей конкурсный отбор проектов инициативного бюджетирования, а также результаты муниципального конкурсного отбора в отношении инициативных проектов, выдвигаемых для получения финансовой поддержки за счет межбюджетных трансфертов из бюджета Свердловской области;</w:t>
      </w:r>
    </w:p>
    <w:p>
      <w:pPr>
        <w:pStyle w:val="NoSpacing"/>
        <w:ind w:firstLine="709"/>
        <w:jc w:val="both"/>
        <w:rPr>
          <w:color w:val="000000"/>
          <w:sz w:val="28"/>
          <w:szCs w:val="28"/>
        </w:rPr>
      </w:pPr>
      <w:r>
        <w:rPr>
          <w:color w:val="000000"/>
          <w:sz w:val="28"/>
          <w:szCs w:val="28"/>
        </w:rPr>
        <w:t>15) разработка Положения о наградах муниципального округа, которое устанавливает систему наград муниципального округа, порядок их учреждения, основы наградного процесса, иные правила, связанные с наградами муниципального округа;</w:t>
      </w:r>
    </w:p>
    <w:p>
      <w:pPr>
        <w:pStyle w:val="NoSpacing"/>
        <w:ind w:firstLine="709"/>
        <w:jc w:val="both"/>
        <w:rPr>
          <w:color w:val="000000"/>
          <w:sz w:val="28"/>
          <w:szCs w:val="28"/>
        </w:rPr>
      </w:pPr>
      <w:r>
        <w:rPr>
          <w:color w:val="000000"/>
          <w:sz w:val="28"/>
          <w:szCs w:val="28"/>
        </w:rPr>
        <w:t>16) организация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NoSpacing"/>
        <w:ind w:firstLine="709"/>
        <w:jc w:val="both"/>
        <w:rPr>
          <w:color w:val="000000"/>
          <w:sz w:val="28"/>
          <w:szCs w:val="28"/>
        </w:rPr>
      </w:pPr>
      <w:r>
        <w:rPr>
          <w:color w:val="000000"/>
          <w:sz w:val="28"/>
          <w:szCs w:val="28"/>
        </w:rPr>
        <w:t>17)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pPr>
        <w:pStyle w:val="NoSpacing"/>
        <w:ind w:firstLine="709"/>
        <w:jc w:val="both"/>
        <w:rPr>
          <w:color w:val="000000"/>
          <w:sz w:val="28"/>
          <w:szCs w:val="28"/>
        </w:rPr>
      </w:pPr>
      <w:r>
        <w:rPr>
          <w:color w:val="000000"/>
          <w:sz w:val="28"/>
          <w:szCs w:val="28"/>
        </w:rPr>
        <w:t>18)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NoSpacing"/>
        <w:ind w:firstLine="709"/>
        <w:jc w:val="both"/>
        <w:rPr>
          <w:color w:val="000000"/>
          <w:sz w:val="28"/>
          <w:szCs w:val="28"/>
        </w:rPr>
      </w:pPr>
      <w:r>
        <w:rPr>
          <w:color w:val="000000"/>
          <w:sz w:val="28"/>
          <w:szCs w:val="28"/>
        </w:rPr>
        <w:t>19) обеспечение первичных мер пожарной безопасности в границах населенных пунктов муниципального округа;</w:t>
      </w:r>
    </w:p>
    <w:p>
      <w:pPr>
        <w:pStyle w:val="NoSpacing"/>
        <w:ind w:firstLine="709"/>
        <w:jc w:val="both"/>
        <w:rPr>
          <w:color w:val="000000"/>
          <w:sz w:val="28"/>
          <w:szCs w:val="28"/>
        </w:rPr>
      </w:pPr>
      <w:r>
        <w:rPr>
          <w:color w:val="000000"/>
          <w:sz w:val="28"/>
          <w:szCs w:val="28"/>
        </w:rPr>
        <w:t>20)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pPr>
        <w:pStyle w:val="NoSpacing"/>
        <w:ind w:firstLine="709"/>
        <w:jc w:val="both"/>
        <w:rPr>
          <w:color w:val="000000"/>
          <w:sz w:val="28"/>
          <w:szCs w:val="28"/>
        </w:rPr>
      </w:pPr>
      <w:r>
        <w:rPr>
          <w:color w:val="000000"/>
          <w:sz w:val="28"/>
          <w:szCs w:val="28"/>
        </w:rPr>
        <w:t>21) создание условий для предоставления транспортных услуг населению и организации транспортного обслуживания населения в границах муниципального округа;</w:t>
      </w:r>
    </w:p>
    <w:p>
      <w:pPr>
        <w:pStyle w:val="NoSpacing"/>
        <w:ind w:firstLine="709"/>
        <w:jc w:val="both"/>
        <w:rPr>
          <w:color w:val="000000"/>
          <w:sz w:val="28"/>
          <w:szCs w:val="28"/>
        </w:rPr>
      </w:pPr>
      <w:r>
        <w:rPr>
          <w:color w:val="000000"/>
          <w:sz w:val="28"/>
          <w:szCs w:val="28"/>
        </w:rPr>
        <w:t>22)  в соответствии  с  Федеральным законом от 6 марта 2006 года  № 35</w:t>
        <w:noBreakHyphen/>
        <w:t>ФЗ «О противодействии терроризму» при решении вопросов местного значения по участию в профилактике терроризма, а также в минимизации и (или) ликвидации последствий его проявлений:</w:t>
      </w:r>
    </w:p>
    <w:p>
      <w:pPr>
        <w:pStyle w:val="NoSpacing"/>
        <w:ind w:firstLine="709"/>
        <w:jc w:val="both"/>
        <w:rPr>
          <w:color w:val="000000"/>
          <w:sz w:val="28"/>
          <w:szCs w:val="28"/>
        </w:rPr>
      </w:pPr>
      <w:r>
        <w:rPr>
          <w:color w:val="000000"/>
          <w:sz w:val="28"/>
          <w:szCs w:val="28"/>
        </w:rPr>
        <w:t>разработка и реализация муниципальных программ в области профилактики терроризма, а также минимизации и (или) ликвидации последствий его проявлений;</w:t>
      </w:r>
    </w:p>
    <w:p>
      <w:pPr>
        <w:pStyle w:val="NoSpacing"/>
        <w:ind w:firstLine="709"/>
        <w:jc w:val="both"/>
        <w:rPr>
          <w:color w:val="000000"/>
          <w:sz w:val="28"/>
          <w:szCs w:val="28"/>
        </w:rPr>
      </w:pPr>
      <w:r>
        <w:rPr>
          <w:color w:val="000000"/>
          <w:sz w:val="28"/>
          <w:szCs w:val="28"/>
        </w:rPr>
        <w:t>организация и проведение в муниципальном округе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pPr>
        <w:pStyle w:val="NoSpacing"/>
        <w:ind w:firstLine="709"/>
        <w:jc w:val="both"/>
        <w:rPr>
          <w:color w:val="000000"/>
          <w:sz w:val="28"/>
          <w:szCs w:val="28"/>
        </w:rPr>
      </w:pPr>
      <w:r>
        <w:rPr>
          <w:color w:val="000000"/>
          <w:sz w:val="28"/>
          <w:szCs w:val="28"/>
        </w:rPr>
        <w:t>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pPr>
        <w:pStyle w:val="NoSpacing"/>
        <w:ind w:firstLine="709"/>
        <w:jc w:val="both"/>
        <w:rPr>
          <w:color w:val="000000"/>
          <w:sz w:val="28"/>
          <w:szCs w:val="28"/>
        </w:rPr>
      </w:pPr>
      <w:r>
        <w:rPr>
          <w:color w:val="000000"/>
          <w:sz w:val="28"/>
          <w:szCs w:val="28"/>
        </w:rPr>
        <w:t>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 направление предложений по вопросам участия в профилактике терроризма, а также в минимизации и (или) ликвидации последствий его проявлений в органы исполнительной власти Свердловской области;</w:t>
      </w:r>
    </w:p>
    <w:p>
      <w:pPr>
        <w:pStyle w:val="NoSpacing"/>
        <w:ind w:firstLine="709"/>
        <w:jc w:val="both"/>
        <w:rPr>
          <w:color w:val="000000"/>
          <w:sz w:val="28"/>
          <w:szCs w:val="28"/>
        </w:rPr>
      </w:pPr>
      <w:r>
        <w:rPr>
          <w:color w:val="000000"/>
          <w:sz w:val="28"/>
          <w:szCs w:val="28"/>
        </w:rPr>
        <w:t>осуществление иных полномочий по решению вопросов местного значения по участию в профилактике терроризма, а также в минимизации и (или) ликвидации последствий его проявлений;</w:t>
      </w:r>
    </w:p>
    <w:p>
      <w:pPr>
        <w:pStyle w:val="NoSpacing"/>
        <w:ind w:firstLine="709"/>
        <w:jc w:val="both"/>
        <w:rPr>
          <w:color w:val="000000"/>
          <w:sz w:val="28"/>
          <w:szCs w:val="28"/>
        </w:rPr>
      </w:pPr>
      <w:r>
        <w:rPr>
          <w:color w:val="000000"/>
          <w:sz w:val="28"/>
          <w:szCs w:val="28"/>
        </w:rPr>
        <w:t>23)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NoSpacing"/>
        <w:ind w:firstLine="709"/>
        <w:jc w:val="both"/>
        <w:rPr>
          <w:color w:val="000000"/>
          <w:sz w:val="28"/>
          <w:szCs w:val="28"/>
        </w:rPr>
      </w:pPr>
      <w:r>
        <w:rPr>
          <w:color w:val="000000"/>
          <w:sz w:val="28"/>
          <w:szCs w:val="28"/>
        </w:rPr>
        <w:t>24) участие в организации и осуществлении мероприятий по профилактике экстремизма, а также минимизации и (или) ликвидации последствий проявлений экстремизма в границах муниципального округа, в том числе в осуществлении полномочий органов местного самоуправления, предусмотренные статьями 4 и 5 Федерального закона от 25 июля 2002 года № 114-ФЗ «О противодействии экстремистской деятельности»;</w:t>
      </w:r>
    </w:p>
    <w:p>
      <w:pPr>
        <w:pStyle w:val="NoSpacing"/>
        <w:ind w:firstLine="709"/>
        <w:jc w:val="both"/>
        <w:rPr>
          <w:color w:val="000000"/>
          <w:sz w:val="28"/>
          <w:szCs w:val="28"/>
        </w:rPr>
      </w:pPr>
      <w:r>
        <w:rPr>
          <w:color w:val="000000"/>
          <w:sz w:val="28"/>
          <w:szCs w:val="28"/>
        </w:rPr>
        <w:t>25)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отнесенных в соответствии с жилищным законодательством к полномочиям органов местного самоуправления и не распределенных между ними;</w:t>
      </w:r>
    </w:p>
    <w:p>
      <w:pPr>
        <w:pStyle w:val="NoSpacing"/>
        <w:ind w:firstLine="709"/>
        <w:jc w:val="both"/>
        <w:rPr>
          <w:color w:val="000000"/>
          <w:sz w:val="28"/>
          <w:szCs w:val="28"/>
        </w:rPr>
      </w:pPr>
      <w:r>
        <w:rPr>
          <w:color w:val="000000"/>
          <w:sz w:val="28"/>
          <w:szCs w:val="28"/>
        </w:rPr>
        <w:t>26)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pPr>
        <w:pStyle w:val="NoSpacing"/>
        <w:ind w:firstLine="709"/>
        <w:jc w:val="both"/>
        <w:rPr>
          <w:color w:val="000000"/>
          <w:sz w:val="28"/>
          <w:szCs w:val="28"/>
        </w:rPr>
      </w:pPr>
      <w:r>
        <w:rPr>
          <w:color w:val="000000"/>
          <w:sz w:val="28"/>
          <w:szCs w:val="28"/>
        </w:rPr>
        <w:t>27) создание условий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pPr>
        <w:pStyle w:val="NoSpacing"/>
        <w:ind w:firstLine="709"/>
        <w:jc w:val="both"/>
        <w:rPr>
          <w:color w:val="000000"/>
          <w:sz w:val="28"/>
          <w:szCs w:val="28"/>
        </w:rPr>
      </w:pPr>
      <w:r>
        <w:rPr>
          <w:color w:val="000000"/>
          <w:sz w:val="28"/>
          <w:szCs w:val="28"/>
        </w:rPr>
        <w:t>28) осуществление муниципального контроля в области охраны и использования особо охраняемых природных территорий местного значения;</w:t>
      </w:r>
    </w:p>
    <w:p>
      <w:pPr>
        <w:pStyle w:val="NoSpacing"/>
        <w:ind w:firstLine="709"/>
        <w:jc w:val="both"/>
        <w:rPr>
          <w:color w:val="000000"/>
          <w:sz w:val="28"/>
          <w:szCs w:val="28"/>
        </w:rPr>
      </w:pPr>
      <w:r>
        <w:rPr>
          <w:color w:val="000000"/>
          <w:sz w:val="28"/>
          <w:szCs w:val="28"/>
        </w:rPr>
        <w:t>29)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pPr>
        <w:pStyle w:val="NoSpacing"/>
        <w:ind w:firstLine="709"/>
        <w:jc w:val="both"/>
        <w:rPr>
          <w:color w:val="000000"/>
          <w:sz w:val="28"/>
          <w:szCs w:val="28"/>
        </w:rPr>
      </w:pPr>
      <w:r>
        <w:rPr>
          <w:color w:val="000000"/>
          <w:sz w:val="28"/>
          <w:szCs w:val="28"/>
        </w:rPr>
        <w:t>30) создание условий для организации досуга и обеспечения жителей услугами организаций культуры;</w:t>
      </w:r>
    </w:p>
    <w:p>
      <w:pPr>
        <w:pStyle w:val="NoSpacing"/>
        <w:ind w:firstLine="709"/>
        <w:jc w:val="both"/>
        <w:rPr>
          <w:color w:val="000000"/>
          <w:sz w:val="28"/>
          <w:szCs w:val="28"/>
        </w:rPr>
      </w:pPr>
      <w:r>
        <w:rPr>
          <w:color w:val="000000"/>
          <w:sz w:val="28"/>
          <w:szCs w:val="28"/>
        </w:rPr>
        <w:t>31)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pPr>
        <w:pStyle w:val="NoSpacing"/>
        <w:ind w:firstLine="709"/>
        <w:jc w:val="both"/>
        <w:rPr>
          <w:color w:val="000000"/>
          <w:sz w:val="28"/>
          <w:szCs w:val="28"/>
        </w:rPr>
      </w:pPr>
      <w:r>
        <w:rPr>
          <w:color w:val="000000"/>
          <w:sz w:val="28"/>
          <w:szCs w:val="28"/>
        </w:rPr>
        <w:t>32)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pPr>
        <w:pStyle w:val="NoSpacing"/>
        <w:ind w:firstLine="709"/>
        <w:jc w:val="both"/>
        <w:rPr>
          <w:color w:val="000000"/>
          <w:sz w:val="28"/>
          <w:szCs w:val="28"/>
        </w:rPr>
      </w:pPr>
      <w:r>
        <w:rPr>
          <w:color w:val="000000"/>
          <w:sz w:val="28"/>
          <w:szCs w:val="28"/>
        </w:rPr>
        <w:t>33)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pPr>
        <w:pStyle w:val="NoSpacing"/>
        <w:ind w:firstLine="709"/>
        <w:jc w:val="both"/>
        <w:rPr>
          <w:color w:val="000000"/>
          <w:sz w:val="28"/>
          <w:szCs w:val="28"/>
        </w:rPr>
      </w:pPr>
      <w:r>
        <w:rPr>
          <w:color w:val="000000"/>
          <w:sz w:val="28"/>
          <w:szCs w:val="28"/>
        </w:rPr>
        <w:t>34)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pPr>
        <w:pStyle w:val="NoSpacing"/>
        <w:ind w:firstLine="709"/>
        <w:jc w:val="both"/>
        <w:rPr>
          <w:color w:val="000000"/>
          <w:sz w:val="28"/>
          <w:szCs w:val="28"/>
        </w:rPr>
      </w:pPr>
      <w:r>
        <w:rPr>
          <w:color w:val="000000"/>
          <w:sz w:val="28"/>
          <w:szCs w:val="28"/>
        </w:rPr>
        <w:t>35)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pPr>
        <w:pStyle w:val="NoSpacing"/>
        <w:ind w:firstLine="709"/>
        <w:jc w:val="both"/>
        <w:rPr>
          <w:color w:val="000000"/>
          <w:sz w:val="28"/>
          <w:szCs w:val="28"/>
        </w:rPr>
      </w:pPr>
      <w:r>
        <w:rPr>
          <w:color w:val="000000"/>
          <w:sz w:val="28"/>
          <w:szCs w:val="28"/>
        </w:rPr>
        <w:t>36) организация благоустройства территории муниципального округа в соответствии с правилами благоустройства территории муниципального округа,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pPr>
        <w:pStyle w:val="NoSpacing"/>
        <w:ind w:firstLine="709"/>
        <w:jc w:val="both"/>
        <w:rPr>
          <w:color w:val="000000"/>
          <w:sz w:val="28"/>
          <w:szCs w:val="28"/>
        </w:rPr>
      </w:pPr>
      <w:r>
        <w:rPr>
          <w:color w:val="000000"/>
          <w:sz w:val="28"/>
          <w:szCs w:val="28"/>
        </w:rPr>
        <w:t>37)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изменений их границ, а также осуществление разработки и утверждения лесохозяйственных регламентов лесничеств, расположенных на землях населенных пунктов;</w:t>
      </w:r>
    </w:p>
    <w:p>
      <w:pPr>
        <w:pStyle w:val="NoSpacing"/>
        <w:ind w:firstLine="709"/>
        <w:jc w:val="both"/>
        <w:rPr>
          <w:color w:val="000000"/>
          <w:sz w:val="28"/>
          <w:szCs w:val="28"/>
        </w:rPr>
      </w:pPr>
      <w:r>
        <w:rPr>
          <w:color w:val="000000"/>
          <w:sz w:val="28"/>
          <w:szCs w:val="28"/>
        </w:rPr>
        <w:t>38) осуществление мероприятий по лесоустройству в отношении лесов, расположенных на землях населенных пунктов муниципального округа;</w:t>
      </w:r>
    </w:p>
    <w:p>
      <w:pPr>
        <w:pStyle w:val="NoSpacing"/>
        <w:ind w:firstLine="709"/>
        <w:jc w:val="both"/>
        <w:rPr>
          <w:color w:val="000000"/>
          <w:sz w:val="28"/>
          <w:szCs w:val="28"/>
        </w:rPr>
      </w:pPr>
      <w:r>
        <w:rPr>
          <w:color w:val="000000"/>
          <w:sz w:val="28"/>
          <w:szCs w:val="28"/>
        </w:rPr>
        <w:t>39) создание условий для обеспечения жителей муниципального округа услугами связи, общественного питания, торговли и бытового обслуживания;</w:t>
      </w:r>
    </w:p>
    <w:p>
      <w:pPr>
        <w:pStyle w:val="NoSpacing"/>
        <w:ind w:firstLine="709"/>
        <w:jc w:val="both"/>
        <w:rPr>
          <w:color w:val="000000"/>
          <w:sz w:val="28"/>
          <w:szCs w:val="28"/>
        </w:rPr>
      </w:pPr>
      <w:r>
        <w:rPr>
          <w:color w:val="000000"/>
          <w:sz w:val="28"/>
          <w:szCs w:val="28"/>
        </w:rPr>
        <w:t>40)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pPr>
        <w:pStyle w:val="NoSpacing"/>
        <w:ind w:firstLine="709"/>
        <w:jc w:val="both"/>
        <w:rPr>
          <w:color w:val="000000"/>
          <w:sz w:val="28"/>
          <w:szCs w:val="28"/>
        </w:rPr>
      </w:pPr>
      <w:r>
        <w:rPr>
          <w:color w:val="000000"/>
          <w:sz w:val="28"/>
          <w:szCs w:val="28"/>
        </w:rPr>
        <w:t>41) создание условий для массового отдыха жителей муниципального округа и организация обустройства мест массового отдыха населения;</w:t>
      </w:r>
    </w:p>
    <w:p>
      <w:pPr>
        <w:pStyle w:val="NoSpacing"/>
        <w:ind w:firstLine="709"/>
        <w:jc w:val="both"/>
        <w:rPr>
          <w:color w:val="000000"/>
          <w:sz w:val="28"/>
          <w:szCs w:val="28"/>
        </w:rPr>
      </w:pPr>
      <w:r>
        <w:rPr>
          <w:color w:val="000000"/>
          <w:sz w:val="28"/>
          <w:szCs w:val="28"/>
        </w:rPr>
        <w:t>42) создание и содержание муниципального архива; организация хранения, формирования, учета и использования архивных документов и архивных фондов;</w:t>
      </w:r>
    </w:p>
    <w:p>
      <w:pPr>
        <w:pStyle w:val="NoSpacing"/>
        <w:ind w:firstLine="709"/>
        <w:jc w:val="both"/>
        <w:rPr>
          <w:color w:val="000000"/>
          <w:sz w:val="28"/>
          <w:szCs w:val="28"/>
        </w:rPr>
      </w:pPr>
      <w:r>
        <w:rPr>
          <w:color w:val="000000"/>
          <w:sz w:val="28"/>
          <w:szCs w:val="28"/>
        </w:rPr>
        <w:t>43) организация похоронного дела (погребение), содержание мест захоронения;</w:t>
      </w:r>
    </w:p>
    <w:p>
      <w:pPr>
        <w:pStyle w:val="NoSpacing"/>
        <w:ind w:firstLine="709"/>
        <w:jc w:val="both"/>
        <w:rPr>
          <w:color w:val="000000"/>
          <w:sz w:val="28"/>
          <w:szCs w:val="28"/>
        </w:rPr>
      </w:pPr>
      <w:r>
        <w:rPr>
          <w:color w:val="000000"/>
          <w:sz w:val="28"/>
          <w:szCs w:val="28"/>
        </w:rPr>
        <w:t>44)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pPr>
        <w:pStyle w:val="NoSpacing"/>
        <w:ind w:firstLine="709"/>
        <w:jc w:val="both"/>
        <w:rPr>
          <w:color w:val="000000"/>
          <w:sz w:val="28"/>
          <w:szCs w:val="28"/>
        </w:rPr>
      </w:pPr>
      <w:r>
        <w:rPr>
          <w:color w:val="000000"/>
          <w:sz w:val="28"/>
          <w:szCs w:val="28"/>
        </w:rPr>
        <w:t>45)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pPr>
        <w:pStyle w:val="NoSpacing"/>
        <w:ind w:firstLine="709"/>
        <w:jc w:val="both"/>
        <w:rPr>
          <w:color w:val="000000"/>
          <w:sz w:val="28"/>
          <w:szCs w:val="28"/>
        </w:rPr>
      </w:pPr>
      <w:r>
        <w:rPr>
          <w:color w:val="000000"/>
          <w:sz w:val="28"/>
          <w:szCs w:val="28"/>
        </w:rPr>
        <w:t>46) участие в предупреждении и ликвидации последствий чрезвычайных ситуаций;</w:t>
      </w:r>
    </w:p>
    <w:p>
      <w:pPr>
        <w:pStyle w:val="NoSpacing"/>
        <w:ind w:firstLine="709"/>
        <w:jc w:val="both"/>
        <w:rPr>
          <w:color w:val="000000"/>
          <w:sz w:val="28"/>
          <w:szCs w:val="28"/>
        </w:rPr>
      </w:pPr>
      <w:r>
        <w:rPr>
          <w:color w:val="000000"/>
          <w:sz w:val="28"/>
          <w:szCs w:val="28"/>
        </w:rPr>
        <w:t>47)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pPr>
        <w:pStyle w:val="NoSpacing"/>
        <w:ind w:firstLine="709"/>
        <w:jc w:val="both"/>
        <w:rPr>
          <w:color w:val="000000"/>
          <w:sz w:val="28"/>
          <w:szCs w:val="28"/>
        </w:rPr>
      </w:pPr>
      <w:r>
        <w:rPr>
          <w:color w:val="000000"/>
          <w:sz w:val="28"/>
          <w:szCs w:val="28"/>
        </w:rPr>
        <w:t>48) осуществление мероприятий по обеспечению безопасности людей на водных объектах, охране их жизни и здоровья;</w:t>
      </w:r>
    </w:p>
    <w:p>
      <w:pPr>
        <w:pStyle w:val="NoSpacing"/>
        <w:ind w:firstLine="709"/>
        <w:jc w:val="both"/>
        <w:rPr>
          <w:color w:val="000000"/>
          <w:sz w:val="28"/>
          <w:szCs w:val="28"/>
        </w:rPr>
      </w:pPr>
      <w:r>
        <w:rPr>
          <w:color w:val="000000"/>
          <w:sz w:val="28"/>
          <w:szCs w:val="28"/>
        </w:rPr>
        <w:t>49) установление порядка ведения реестра расходных обязательств муниципального округа;</w:t>
      </w:r>
    </w:p>
    <w:p>
      <w:pPr>
        <w:pStyle w:val="NoSpacing"/>
        <w:ind w:firstLine="709"/>
        <w:jc w:val="both"/>
        <w:rPr>
          <w:color w:val="000000"/>
          <w:sz w:val="28"/>
          <w:szCs w:val="28"/>
        </w:rPr>
      </w:pPr>
      <w:r>
        <w:rPr>
          <w:color w:val="000000"/>
          <w:sz w:val="28"/>
          <w:szCs w:val="28"/>
        </w:rPr>
        <w:t>50) ведение реестра расходных обязательств муниципального округа;</w:t>
      </w:r>
    </w:p>
    <w:p>
      <w:pPr>
        <w:pStyle w:val="NoSpacing"/>
        <w:ind w:firstLine="709"/>
        <w:jc w:val="both"/>
        <w:rPr>
          <w:color w:val="000000"/>
          <w:sz w:val="28"/>
          <w:szCs w:val="28"/>
        </w:rPr>
      </w:pPr>
      <w:r>
        <w:rPr>
          <w:color w:val="000000"/>
          <w:sz w:val="28"/>
          <w:szCs w:val="28"/>
        </w:rPr>
        <w:t>51) регистрация уставов территориального общественного самоуправления в муниципальном округе;</w:t>
      </w:r>
    </w:p>
    <w:p>
      <w:pPr>
        <w:pStyle w:val="NoSpacing"/>
        <w:ind w:firstLine="709"/>
        <w:jc w:val="both"/>
        <w:rPr>
          <w:color w:val="000000"/>
          <w:sz w:val="28"/>
          <w:szCs w:val="28"/>
        </w:rPr>
      </w:pPr>
      <w:r>
        <w:rPr>
          <w:color w:val="000000"/>
          <w:sz w:val="28"/>
          <w:szCs w:val="28"/>
        </w:rPr>
        <w:t>52)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pPr>
        <w:pStyle w:val="NoSpacing"/>
        <w:ind w:firstLine="709"/>
        <w:jc w:val="both"/>
        <w:rPr>
          <w:color w:val="000000"/>
          <w:sz w:val="28"/>
          <w:szCs w:val="28"/>
        </w:rPr>
      </w:pPr>
      <w:r>
        <w:rPr>
          <w:color w:val="000000"/>
          <w:sz w:val="28"/>
          <w:szCs w:val="28"/>
        </w:rPr>
        <w:t>53) осуществление полномочий заказчика на закупку товаров, работ, услуг, связанных с решением вопросов местного значения, отнесенных к полномочиям Администрации муниципального округа,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 счет средств местного бюджета;</w:t>
      </w:r>
    </w:p>
    <w:p>
      <w:pPr>
        <w:pStyle w:val="NoSpacing"/>
        <w:ind w:firstLine="709"/>
        <w:jc w:val="both"/>
        <w:rPr>
          <w:color w:val="000000"/>
          <w:sz w:val="28"/>
          <w:szCs w:val="28"/>
        </w:rPr>
      </w:pPr>
      <w:r>
        <w:rPr>
          <w:color w:val="000000"/>
          <w:sz w:val="28"/>
          <w:szCs w:val="28"/>
        </w:rPr>
        <w:t>54)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pPr>
        <w:pStyle w:val="NoSpacing"/>
        <w:ind w:firstLine="709"/>
        <w:jc w:val="both"/>
        <w:rPr>
          <w:color w:val="000000"/>
          <w:sz w:val="28"/>
          <w:szCs w:val="28"/>
        </w:rPr>
      </w:pPr>
      <w:r>
        <w:rPr>
          <w:color w:val="000000"/>
          <w:sz w:val="28"/>
          <w:szCs w:val="28"/>
        </w:rPr>
        <w:t>55)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NoSpacing"/>
        <w:ind w:firstLine="709"/>
        <w:jc w:val="both"/>
        <w:rPr>
          <w:color w:val="000000"/>
          <w:sz w:val="28"/>
          <w:szCs w:val="28"/>
        </w:rPr>
      </w:pPr>
      <w:r>
        <w:rPr>
          <w:color w:val="000000"/>
          <w:sz w:val="28"/>
          <w:szCs w:val="28"/>
        </w:rPr>
        <w:t>56)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pPr>
        <w:pStyle w:val="NoSpacing"/>
        <w:ind w:firstLine="709"/>
        <w:jc w:val="both"/>
        <w:rPr>
          <w:color w:val="000000"/>
          <w:sz w:val="28"/>
          <w:szCs w:val="28"/>
        </w:rPr>
      </w:pPr>
      <w:r>
        <w:rPr>
          <w:color w:val="000000"/>
          <w:sz w:val="28"/>
          <w:szCs w:val="28"/>
        </w:rPr>
        <w:t>57) разработка Порядка проведения процедуры предоставления порубочного билета и (или) разрешения по пересадке деревьев и кустарников на территории муниципального округа;</w:t>
      </w:r>
    </w:p>
    <w:p>
      <w:pPr>
        <w:pStyle w:val="NoSpacing"/>
        <w:ind w:firstLine="709"/>
        <w:jc w:val="both"/>
        <w:rPr>
          <w:color w:val="000000"/>
          <w:sz w:val="28"/>
          <w:szCs w:val="28"/>
        </w:rPr>
      </w:pPr>
      <w:r>
        <w:rPr>
          <w:color w:val="000000"/>
          <w:sz w:val="28"/>
          <w:szCs w:val="28"/>
        </w:rPr>
        <w:t>58)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pPr>
        <w:pStyle w:val="NoSpacing"/>
        <w:ind w:firstLine="709"/>
        <w:jc w:val="both"/>
        <w:rPr>
          <w:color w:val="000000"/>
          <w:sz w:val="28"/>
          <w:szCs w:val="28"/>
        </w:rPr>
      </w:pPr>
      <w:r>
        <w:rPr>
          <w:color w:val="000000"/>
          <w:sz w:val="28"/>
          <w:szCs w:val="28"/>
        </w:rPr>
        <w:t>59)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NoSpacing"/>
        <w:ind w:firstLine="709"/>
        <w:jc w:val="both"/>
        <w:rPr>
          <w:color w:val="000000"/>
          <w:sz w:val="28"/>
          <w:szCs w:val="28"/>
        </w:rPr>
      </w:pPr>
      <w:r>
        <w:rPr>
          <w:color w:val="000000"/>
          <w:sz w:val="28"/>
          <w:szCs w:val="28"/>
        </w:rPr>
        <w:t>60) осуществление учета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округа;</w:t>
      </w:r>
    </w:p>
    <w:p>
      <w:pPr>
        <w:pStyle w:val="NoSpacing"/>
        <w:ind w:firstLine="709"/>
        <w:jc w:val="both"/>
        <w:rPr>
          <w:color w:val="000000"/>
          <w:sz w:val="28"/>
          <w:szCs w:val="28"/>
        </w:rPr>
      </w:pPr>
      <w:r>
        <w:rPr>
          <w:color w:val="000000"/>
          <w:sz w:val="28"/>
          <w:szCs w:val="28"/>
        </w:rPr>
        <w:t>61) участие в осуществлении деятельности по опеке и попечительству;</w:t>
      </w:r>
    </w:p>
    <w:p>
      <w:pPr>
        <w:pStyle w:val="NoSpacing"/>
        <w:ind w:firstLine="709"/>
        <w:jc w:val="both"/>
        <w:rPr>
          <w:color w:val="000000"/>
          <w:sz w:val="28"/>
          <w:szCs w:val="28"/>
        </w:rPr>
      </w:pPr>
      <w:r>
        <w:rPr>
          <w:color w:val="000000"/>
          <w:sz w:val="28"/>
          <w:szCs w:val="28"/>
        </w:rPr>
        <w:t>62)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NoSpacing"/>
        <w:ind w:firstLine="709"/>
        <w:jc w:val="both"/>
        <w:rPr>
          <w:color w:val="000000"/>
          <w:sz w:val="28"/>
          <w:szCs w:val="28"/>
        </w:rPr>
      </w:pPr>
      <w:r>
        <w:rPr>
          <w:color w:val="000000"/>
          <w:sz w:val="28"/>
          <w:szCs w:val="28"/>
        </w:rPr>
        <w:t>63) осуществление муниципального лесного контроля;</w:t>
      </w:r>
    </w:p>
    <w:p>
      <w:pPr>
        <w:pStyle w:val="NoSpacing"/>
        <w:ind w:firstLine="709"/>
        <w:jc w:val="both"/>
        <w:rPr>
          <w:color w:val="000000"/>
          <w:sz w:val="28"/>
          <w:szCs w:val="28"/>
        </w:rPr>
      </w:pPr>
      <w:r>
        <w:rPr>
          <w:color w:val="000000"/>
          <w:sz w:val="28"/>
          <w:szCs w:val="28"/>
        </w:rPr>
        <w:t>64)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pPr>
        <w:pStyle w:val="NoSpacing"/>
        <w:ind w:firstLine="709"/>
        <w:jc w:val="both"/>
        <w:rPr>
          <w:color w:val="000000"/>
          <w:sz w:val="28"/>
          <w:szCs w:val="28"/>
        </w:rPr>
      </w:pPr>
      <w:r>
        <w:rPr>
          <w:color w:val="000000"/>
          <w:sz w:val="28"/>
          <w:szCs w:val="28"/>
        </w:rPr>
        <w:t>65)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NoSpacing"/>
        <w:ind w:firstLine="709"/>
        <w:jc w:val="both"/>
        <w:rPr>
          <w:color w:val="000000"/>
          <w:sz w:val="28"/>
          <w:szCs w:val="28"/>
        </w:rPr>
      </w:pPr>
      <w:r>
        <w:rPr>
          <w:color w:val="000000"/>
          <w:sz w:val="28"/>
          <w:szCs w:val="28"/>
        </w:rPr>
        <w:t>66)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pPr>
        <w:pStyle w:val="NoSpacing"/>
        <w:ind w:firstLine="709"/>
        <w:jc w:val="both"/>
        <w:rPr>
          <w:color w:val="000000"/>
          <w:sz w:val="28"/>
          <w:szCs w:val="28"/>
        </w:rPr>
      </w:pPr>
      <w:r>
        <w:rPr>
          <w:color w:val="000000"/>
          <w:sz w:val="28"/>
          <w:szCs w:val="28"/>
        </w:rPr>
        <w:t>67) осуществление мер по противодействию коррупции в границах муниципального округа;</w:t>
      </w:r>
    </w:p>
    <w:p>
      <w:pPr>
        <w:pStyle w:val="NoSpacing"/>
        <w:ind w:firstLine="709"/>
        <w:jc w:val="both"/>
        <w:rPr>
          <w:color w:val="000000"/>
          <w:sz w:val="28"/>
          <w:szCs w:val="28"/>
        </w:rPr>
      </w:pPr>
      <w:r>
        <w:rPr>
          <w:color w:val="000000"/>
          <w:sz w:val="28"/>
          <w:szCs w:val="28"/>
        </w:rPr>
        <w:t>68) организация в соответствии с федеральным законом выполнения комплексных кадастровых работ и утверждение карты-плана территории;</w:t>
      </w:r>
    </w:p>
    <w:p>
      <w:pPr>
        <w:pStyle w:val="NoSpacing"/>
        <w:ind w:firstLine="709"/>
        <w:jc w:val="both"/>
        <w:rPr>
          <w:color w:val="000000"/>
          <w:sz w:val="28"/>
          <w:szCs w:val="28"/>
        </w:rPr>
      </w:pPr>
      <w:r>
        <w:rPr>
          <w:color w:val="000000"/>
          <w:sz w:val="28"/>
          <w:szCs w:val="28"/>
        </w:rPr>
        <w:t>69) разработка и утверждение схемы размещения нестационарных торговых объектов, в порядке, установленном уполномоченным органом исполнительной власти Свердловской области;</w:t>
      </w:r>
    </w:p>
    <w:p>
      <w:pPr>
        <w:pStyle w:val="NoSpacing"/>
        <w:ind w:firstLine="709"/>
        <w:jc w:val="both"/>
        <w:rPr>
          <w:color w:val="000000"/>
          <w:sz w:val="28"/>
          <w:szCs w:val="28"/>
        </w:rPr>
      </w:pPr>
      <w:r>
        <w:rPr>
          <w:color w:val="000000"/>
          <w:sz w:val="28"/>
          <w:szCs w:val="28"/>
        </w:rPr>
        <w:t>70) установление за счет средств местного бюджета (за исключением финансовых средств, передаваемых местному бюджету на осуществление целевых расходов) дополнительных мер социальной поддержки и социальной помощи для отдельных категорий граждан вне зависимости от наличия в федеральных</w:t>
      </w:r>
      <w:bookmarkStart w:id="14" w:name="_GoBack_Копия_1"/>
      <w:bookmarkEnd w:id="14"/>
      <w:r>
        <w:rPr>
          <w:color w:val="000000"/>
          <w:sz w:val="28"/>
          <w:szCs w:val="28"/>
        </w:rPr>
        <w:t xml:space="preserve"> законах положений, устанавливающих указанное право;</w:t>
      </w:r>
    </w:p>
    <w:p>
      <w:pPr>
        <w:pStyle w:val="NoSpacing"/>
        <w:ind w:firstLine="709"/>
        <w:jc w:val="both"/>
        <w:rPr>
          <w:color w:val="000000"/>
          <w:sz w:val="28"/>
          <w:szCs w:val="28"/>
        </w:rPr>
      </w:pPr>
      <w:r>
        <w:rPr>
          <w:color w:val="000000"/>
          <w:sz w:val="28"/>
          <w:szCs w:val="28"/>
        </w:rPr>
        <w:t>71) реализация мер по развитию приоритетных направлений развития туризма на территории муниципального округа, в том числе социального туризма, сельского туризма, детского туризма и самодеятельного туризма;</w:t>
      </w:r>
    </w:p>
    <w:p>
      <w:pPr>
        <w:pStyle w:val="NoSpacing"/>
        <w:ind w:firstLine="709"/>
        <w:jc w:val="both"/>
        <w:rPr>
          <w:color w:val="000000"/>
          <w:sz w:val="28"/>
          <w:szCs w:val="28"/>
        </w:rPr>
      </w:pPr>
      <w:r>
        <w:rPr>
          <w:color w:val="000000"/>
          <w:sz w:val="28"/>
          <w:szCs w:val="28"/>
        </w:rPr>
        <w:t>72) содействие созданию благоприятных условий для беспрепятственного доступа туристов (экскурсантов) к туристским ресурсам, находящимся на территории муниципального округа, и средствам связи, а также получения медицинской, правовой и иных видов неотложной помощи;</w:t>
      </w:r>
    </w:p>
    <w:p>
      <w:pPr>
        <w:pStyle w:val="NoSpacing"/>
        <w:ind w:firstLine="709"/>
        <w:jc w:val="both"/>
        <w:rPr>
          <w:color w:val="000000"/>
          <w:sz w:val="28"/>
          <w:szCs w:val="28"/>
        </w:rPr>
      </w:pPr>
      <w:r>
        <w:rPr>
          <w:color w:val="000000"/>
          <w:sz w:val="28"/>
          <w:szCs w:val="28"/>
        </w:rPr>
        <w:t>73) организация и проведение мероприятий в сфере туризма на муниципальном уровне;</w:t>
      </w:r>
    </w:p>
    <w:p>
      <w:pPr>
        <w:pStyle w:val="NoSpacing"/>
        <w:ind w:firstLine="709"/>
        <w:jc w:val="both"/>
        <w:rPr>
          <w:color w:val="000000"/>
          <w:sz w:val="28"/>
          <w:szCs w:val="28"/>
        </w:rPr>
      </w:pPr>
      <w:r>
        <w:rPr>
          <w:color w:val="000000"/>
          <w:sz w:val="28"/>
          <w:szCs w:val="28"/>
        </w:rPr>
        <w:t>74) участие в организации и проведении международных мероприятий в сфере туризма, мероприятий в сфере туризма на всероссийском, межрегиональном, региональном и межмуниципальном уровне;</w:t>
      </w:r>
    </w:p>
    <w:p>
      <w:pPr>
        <w:pStyle w:val="NoSpacing"/>
        <w:ind w:firstLine="709"/>
        <w:jc w:val="both"/>
        <w:rPr>
          <w:color w:val="000000"/>
          <w:sz w:val="28"/>
          <w:szCs w:val="28"/>
        </w:rPr>
      </w:pPr>
      <w:r>
        <w:rPr>
          <w:color w:val="000000"/>
          <w:sz w:val="28"/>
          <w:szCs w:val="28"/>
        </w:rPr>
        <w:t>75) содействие в создании и функционировании туристских информационных центров на территории муниципального округа;</w:t>
      </w:r>
    </w:p>
    <w:p>
      <w:pPr>
        <w:pStyle w:val="NoSpacing"/>
        <w:ind w:firstLine="709"/>
        <w:jc w:val="both"/>
        <w:rPr>
          <w:color w:val="000000"/>
          <w:sz w:val="28"/>
          <w:szCs w:val="28"/>
        </w:rPr>
      </w:pPr>
      <w:r>
        <w:rPr>
          <w:color w:val="000000"/>
          <w:sz w:val="28"/>
          <w:szCs w:val="28"/>
          <w:lang w:bidi="hi-IN"/>
        </w:rPr>
        <w:t>76) разработка, утверждение (одобрение) и реализация муниципальных программ развития туризма;</w:t>
      </w:r>
      <w:r>
        <w:rPr>
          <w:color w:val="000000"/>
          <w:sz w:val="28"/>
          <w:szCs w:val="28"/>
        </w:rPr>
        <w:t xml:space="preserve"> </w:t>
      </w:r>
    </w:p>
    <w:p>
      <w:pPr>
        <w:pStyle w:val="NoSpacing"/>
        <w:ind w:firstLine="709"/>
        <w:jc w:val="both"/>
        <w:rPr>
          <w:color w:val="000000"/>
          <w:sz w:val="28"/>
          <w:szCs w:val="28"/>
        </w:rPr>
      </w:pPr>
      <w:r>
        <w:rPr>
          <w:color w:val="000000"/>
          <w:sz w:val="28"/>
          <w:szCs w:val="28"/>
        </w:rPr>
        <w:t>77) осуществление иных полномочий, установленных Федеральным законом от 20 марта 2025 года № 33-ФЗ «Об общих принципах организации местного самоуправления в единой системе публичной власти», иными федеральными законами, законами Свердловской области, настоящим Уставом.</w:t>
      </w:r>
    </w:p>
    <w:p>
      <w:pPr>
        <w:pStyle w:val="NoSpacing"/>
        <w:ind w:firstLine="709"/>
        <w:jc w:val="both"/>
        <w:rPr>
          <w:color w:val="000000"/>
          <w:sz w:val="28"/>
          <w:szCs w:val="28"/>
        </w:rPr>
      </w:pPr>
      <w:r>
        <w:rPr>
          <w:color w:val="000000"/>
          <w:sz w:val="28"/>
          <w:szCs w:val="28"/>
        </w:rPr>
        <w:t>2. Администрация муниципального округа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Свердловской области.</w:t>
      </w:r>
    </w:p>
    <w:p>
      <w:pPr>
        <w:pStyle w:val="NoSpacing"/>
        <w:ind w:firstLine="709"/>
        <w:jc w:val="both"/>
        <w:rPr>
          <w:color w:val="000000"/>
          <w:sz w:val="28"/>
          <w:szCs w:val="28"/>
        </w:rPr>
      </w:pPr>
      <w:r>
        <w:rPr>
          <w:color w:val="000000"/>
          <w:sz w:val="28"/>
          <w:szCs w:val="28"/>
        </w:rPr>
        <w:t>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pPr>
        <w:pStyle w:val="NoSpacing"/>
        <w:ind w:firstLine="709"/>
        <w:jc w:val="both"/>
        <w:rPr>
          <w:color w:val="000000"/>
          <w:sz w:val="28"/>
          <w:szCs w:val="28"/>
        </w:rPr>
      </w:pPr>
      <w:r>
        <w:rPr>
          <w:color w:val="000000"/>
          <w:sz w:val="28"/>
          <w:szCs w:val="28"/>
        </w:rPr>
        <w:t xml:space="preserve">Муниципальный контроль подлежит осуществлению при наличии в границах муниципального округа объектов соответствующего вида контроля. </w:t>
      </w:r>
    </w:p>
    <w:p>
      <w:pPr>
        <w:pStyle w:val="NoSpacing"/>
        <w:ind w:firstLine="709"/>
        <w:jc w:val="both"/>
        <w:rPr>
          <w:color w:val="000000"/>
          <w:sz w:val="28"/>
          <w:szCs w:val="28"/>
        </w:rPr>
      </w:pPr>
      <w:r>
        <w:rPr>
          <w:color w:val="000000"/>
          <w:sz w:val="28"/>
          <w:szCs w:val="28"/>
        </w:rPr>
        <w:t>3. К полномочиям Администрации муниципального округа в области муниципального контроля относятся:</w:t>
      </w:r>
    </w:p>
    <w:p>
      <w:pPr>
        <w:pStyle w:val="NoSpacing"/>
        <w:ind w:firstLine="709"/>
        <w:jc w:val="both"/>
        <w:rPr>
          <w:color w:val="000000"/>
          <w:sz w:val="28"/>
          <w:szCs w:val="28"/>
        </w:rPr>
      </w:pPr>
      <w:r>
        <w:rPr>
          <w:color w:val="000000"/>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pPr>
        <w:pStyle w:val="NoSpacing"/>
        <w:ind w:firstLine="709"/>
        <w:jc w:val="both"/>
        <w:rPr>
          <w:color w:val="000000"/>
          <w:sz w:val="28"/>
          <w:szCs w:val="28"/>
        </w:rPr>
      </w:pPr>
      <w:r>
        <w:rPr>
          <w:color w:val="000000"/>
          <w:sz w:val="28"/>
          <w:szCs w:val="28"/>
        </w:rPr>
        <w:t xml:space="preserve">2) организация и осуществление муниципального контроля на территории муниципального округа; </w:t>
      </w:r>
    </w:p>
    <w:p>
      <w:pPr>
        <w:pStyle w:val="NoSpacing"/>
        <w:ind w:firstLine="709"/>
        <w:jc w:val="both"/>
        <w:rPr>
          <w:color w:val="000000"/>
          <w:sz w:val="28"/>
          <w:szCs w:val="28"/>
        </w:rPr>
      </w:pPr>
      <w:r>
        <w:rPr>
          <w:color w:val="000000"/>
          <w:sz w:val="28"/>
          <w:szCs w:val="28"/>
        </w:rPr>
        <w:t>3) иные полномочия в соответствии с федеральными законами.</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26. Счетная палата муниципального округа</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Счетная палата муниципального округа является постоянно действующим органом внешнего муниципального финансового контроля.</w:t>
      </w:r>
    </w:p>
    <w:p>
      <w:pPr>
        <w:pStyle w:val="NoSpacing"/>
        <w:ind w:firstLine="709"/>
        <w:jc w:val="both"/>
        <w:rPr>
          <w:color w:val="000000"/>
          <w:sz w:val="28"/>
          <w:szCs w:val="28"/>
        </w:rPr>
      </w:pPr>
      <w:r>
        <w:rPr>
          <w:color w:val="000000"/>
          <w:sz w:val="28"/>
          <w:szCs w:val="28"/>
        </w:rPr>
        <w:t xml:space="preserve">Счетная палата муниципального округа образуется Думой муниципального округа и подотчетна ей. </w:t>
      </w:r>
    </w:p>
    <w:p>
      <w:pPr>
        <w:pStyle w:val="NoSpacing"/>
        <w:ind w:firstLine="709"/>
        <w:jc w:val="both"/>
        <w:rPr>
          <w:color w:val="000000"/>
          <w:sz w:val="28"/>
          <w:szCs w:val="28"/>
        </w:rPr>
      </w:pPr>
      <w:r>
        <w:rPr>
          <w:color w:val="000000"/>
          <w:sz w:val="28"/>
          <w:szCs w:val="28"/>
        </w:rPr>
        <w:t xml:space="preserve">Счетная палата муниципального округа обладает правами юридического лица, организационной и функциональной независимостью и осуществляет свою деятельность самостоятельно в соответствии с положением, утверждаемым Думой муниципального округа. </w:t>
      </w:r>
    </w:p>
    <w:p>
      <w:pPr>
        <w:pStyle w:val="NoSpacing"/>
        <w:ind w:firstLine="709"/>
        <w:jc w:val="both"/>
        <w:rPr>
          <w:color w:val="000000"/>
          <w:sz w:val="28"/>
          <w:szCs w:val="28"/>
        </w:rPr>
      </w:pPr>
      <w:r>
        <w:rPr>
          <w:color w:val="000000"/>
          <w:sz w:val="28"/>
          <w:szCs w:val="28"/>
        </w:rPr>
        <w:t xml:space="preserve">Деятельность Счетной палаты муниципального округа не может быть приостановлена, в том числе в связи с досрочным прекращением полномочий Думы муниципального округа. </w:t>
      </w:r>
    </w:p>
    <w:p>
      <w:pPr>
        <w:pStyle w:val="NoSpacing"/>
        <w:ind w:firstLine="709"/>
        <w:jc w:val="both"/>
        <w:rPr>
          <w:color w:val="000000"/>
          <w:sz w:val="28"/>
          <w:szCs w:val="28"/>
        </w:rPr>
      </w:pPr>
      <w:r>
        <w:rPr>
          <w:color w:val="000000"/>
          <w:sz w:val="28"/>
          <w:szCs w:val="28"/>
        </w:rPr>
        <w:t xml:space="preserve">2. Правовое регулирование деятельности Счетной палаты муниципального округа основывается на Конституции Российской Федерации и осуществляется в соответствии с Бюджетным кодексом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Положением о Счетной палате муниципального округа, иными нормативными правовыми актами Думы муниципального округа. </w:t>
      </w:r>
    </w:p>
    <w:p>
      <w:pPr>
        <w:pStyle w:val="NoSpacing"/>
        <w:ind w:firstLine="709"/>
        <w:jc w:val="both"/>
        <w:rPr>
          <w:color w:val="000000"/>
          <w:sz w:val="28"/>
          <w:szCs w:val="28"/>
        </w:rPr>
      </w:pPr>
      <w:r>
        <w:rPr>
          <w:color w:val="000000"/>
          <w:sz w:val="28"/>
          <w:szCs w:val="28"/>
        </w:rPr>
        <w:t xml:space="preserve">В случаях и порядке, установленных федеральными законами, правовое регулирование организации и деятельности Счетной палаты муниципального округа осуществляется также законами Свердловской области. </w:t>
      </w:r>
    </w:p>
    <w:p>
      <w:pPr>
        <w:pStyle w:val="NoSpacing"/>
        <w:ind w:firstLine="709"/>
        <w:jc w:val="both"/>
        <w:rPr>
          <w:color w:val="000000"/>
          <w:sz w:val="28"/>
          <w:szCs w:val="28"/>
        </w:rPr>
      </w:pPr>
      <w:r>
        <w:rPr>
          <w:color w:val="000000"/>
          <w:sz w:val="28"/>
          <w:szCs w:val="28"/>
        </w:rPr>
        <w:t>3. Счетная палата муниципального округа образуется в составе председателя и аппарата.</w:t>
      </w:r>
    </w:p>
    <w:p>
      <w:pPr>
        <w:pStyle w:val="NoSpacing"/>
        <w:ind w:firstLine="709"/>
        <w:jc w:val="both"/>
        <w:rPr>
          <w:color w:val="000000"/>
          <w:sz w:val="28"/>
          <w:szCs w:val="28"/>
        </w:rPr>
      </w:pPr>
      <w:r>
        <w:rPr>
          <w:color w:val="000000"/>
          <w:sz w:val="28"/>
          <w:szCs w:val="28"/>
        </w:rPr>
        <w:t>Председатель Счетной палаты муниципального округа замещает муниципальную должность.</w:t>
      </w:r>
    </w:p>
    <w:p>
      <w:pPr>
        <w:pStyle w:val="NoSpacing"/>
        <w:ind w:firstLine="709"/>
        <w:jc w:val="both"/>
        <w:rPr>
          <w:color w:val="000000"/>
          <w:sz w:val="28"/>
          <w:szCs w:val="28"/>
        </w:rPr>
      </w:pPr>
      <w:r>
        <w:rPr>
          <w:color w:val="000000"/>
          <w:sz w:val="28"/>
          <w:szCs w:val="28"/>
        </w:rPr>
        <w:t xml:space="preserve">4. Председатель Счетной палаты муниципального округа назначается на должность Думой муниципального округа сроком на пять лет и осуществляет свои полномочия на постоянной основе. </w:t>
      </w:r>
    </w:p>
    <w:p>
      <w:pPr>
        <w:pStyle w:val="NoSpacing"/>
        <w:ind w:firstLine="709"/>
        <w:jc w:val="both"/>
        <w:rPr>
          <w:color w:val="000000"/>
          <w:sz w:val="28"/>
          <w:szCs w:val="28"/>
        </w:rPr>
      </w:pPr>
      <w:r>
        <w:rPr>
          <w:color w:val="000000"/>
          <w:sz w:val="28"/>
          <w:szCs w:val="28"/>
        </w:rPr>
        <w:t xml:space="preserve">На должность председателя Счетной палаты муниципального округа назначаются граждане Российской Федерации, соответствующие следующим квалификационным требованиям: </w:t>
      </w:r>
    </w:p>
    <w:p>
      <w:pPr>
        <w:pStyle w:val="NoSpacing"/>
        <w:ind w:firstLine="709"/>
        <w:jc w:val="both"/>
        <w:rPr>
          <w:color w:val="000000"/>
          <w:sz w:val="28"/>
          <w:szCs w:val="28"/>
        </w:rPr>
      </w:pPr>
      <w:r>
        <w:rPr>
          <w:color w:val="000000"/>
          <w:sz w:val="28"/>
          <w:szCs w:val="28"/>
        </w:rPr>
        <w:t xml:space="preserve">1) наличие высшего образования; </w:t>
      </w:r>
    </w:p>
    <w:p>
      <w:pPr>
        <w:pStyle w:val="NoSpacing"/>
        <w:ind w:firstLine="709"/>
        <w:jc w:val="both"/>
        <w:rPr>
          <w:color w:val="000000"/>
          <w:sz w:val="28"/>
          <w:szCs w:val="28"/>
        </w:rPr>
      </w:pPr>
      <w:r>
        <w:rPr>
          <w:color w:val="000000"/>
          <w:sz w:val="28"/>
          <w:szCs w:val="28"/>
        </w:rPr>
        <w:t xml:space="preserve">2) опыт работы в области государственного, муниципального управления, государственного, муниципального контроля (аудита), экономики, финансов, юриспруденции не менее пяти лет; </w:t>
      </w:r>
    </w:p>
    <w:p>
      <w:pPr>
        <w:pStyle w:val="NoSpacing"/>
        <w:ind w:firstLine="709"/>
        <w:jc w:val="both"/>
        <w:rPr>
          <w:color w:val="000000"/>
          <w:sz w:val="28"/>
          <w:szCs w:val="28"/>
        </w:rPr>
      </w:pPr>
      <w:r>
        <w:rPr>
          <w:color w:val="000000"/>
          <w:sz w:val="28"/>
          <w:szCs w:val="28"/>
        </w:rPr>
        <w:t xml:space="preserve">3) знание Конституции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 противодействии коррупции, Устава Свердловской области, законов Свердловской области и иных нормативных правовых актов Свердловской области, Устава муниципального образования и иных муниципальных правовых актов применительно к исполнению должностных обязанностей, а также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утвержденных Счетной палатой Российской Федерации. </w:t>
      </w:r>
    </w:p>
    <w:p>
      <w:pPr>
        <w:pStyle w:val="NoSpacing"/>
        <w:ind w:firstLine="709"/>
        <w:jc w:val="both"/>
        <w:rPr>
          <w:color w:val="000000"/>
          <w:sz w:val="28"/>
          <w:szCs w:val="28"/>
        </w:rPr>
      </w:pPr>
      <w:r>
        <w:rPr>
          <w:color w:val="000000"/>
          <w:sz w:val="28"/>
          <w:szCs w:val="28"/>
        </w:rPr>
        <w:t xml:space="preserve">Предложения о кандидатурах на должность председателя Счетной палаты муниципального округа вносятся в Думу муниципального округа: </w:t>
      </w:r>
    </w:p>
    <w:p>
      <w:pPr>
        <w:pStyle w:val="NoSpacing"/>
        <w:ind w:firstLine="709"/>
        <w:jc w:val="both"/>
        <w:rPr>
          <w:color w:val="000000"/>
          <w:sz w:val="28"/>
          <w:szCs w:val="28"/>
        </w:rPr>
      </w:pPr>
      <w:r>
        <w:rPr>
          <w:color w:val="000000"/>
          <w:sz w:val="28"/>
          <w:szCs w:val="28"/>
        </w:rPr>
        <w:t xml:space="preserve">1) председателем Думы муниципального округа; </w:t>
      </w:r>
    </w:p>
    <w:p>
      <w:pPr>
        <w:pStyle w:val="NoSpacing"/>
        <w:ind w:firstLine="709"/>
        <w:jc w:val="both"/>
        <w:rPr>
          <w:color w:val="000000"/>
          <w:sz w:val="28"/>
          <w:szCs w:val="28"/>
        </w:rPr>
      </w:pPr>
      <w:r>
        <w:rPr>
          <w:color w:val="000000"/>
          <w:sz w:val="28"/>
          <w:szCs w:val="28"/>
        </w:rPr>
        <w:t xml:space="preserve">2) депутатами Думы муниципального округа - не менее одной трети от установленного числа депутатов; </w:t>
      </w:r>
    </w:p>
    <w:p>
      <w:pPr>
        <w:pStyle w:val="NoSpacing"/>
        <w:ind w:firstLine="709"/>
        <w:jc w:val="both"/>
        <w:rPr>
          <w:color w:val="000000"/>
          <w:sz w:val="28"/>
          <w:szCs w:val="28"/>
        </w:rPr>
      </w:pPr>
      <w:r>
        <w:rPr>
          <w:color w:val="000000"/>
          <w:sz w:val="28"/>
          <w:szCs w:val="28"/>
        </w:rPr>
        <w:t>3) Главой муниципального округа.</w:t>
      </w:r>
    </w:p>
    <w:p>
      <w:pPr>
        <w:pStyle w:val="NoSpacing"/>
        <w:ind w:firstLine="709"/>
        <w:jc w:val="both"/>
        <w:rPr>
          <w:color w:val="000000"/>
          <w:sz w:val="28"/>
          <w:szCs w:val="28"/>
        </w:rPr>
      </w:pPr>
      <w:r>
        <w:rPr>
          <w:color w:val="000000"/>
          <w:sz w:val="28"/>
          <w:szCs w:val="28"/>
        </w:rPr>
        <w:t xml:space="preserve">Дума муниципального округа вправе обратиться в Счетную палату Свердловской области за заключением о соответствии кандидатур на должность председателя Счетной палаты муниципального округа квалификационным требованиям,  установленным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w:t>
      </w:r>
    </w:p>
    <w:p>
      <w:pPr>
        <w:pStyle w:val="NoSpacing"/>
        <w:ind w:firstLine="709"/>
        <w:jc w:val="both"/>
        <w:rPr>
          <w:color w:val="000000"/>
          <w:sz w:val="28"/>
          <w:szCs w:val="28"/>
        </w:rPr>
      </w:pPr>
      <w:r>
        <w:rPr>
          <w:color w:val="000000"/>
          <w:sz w:val="28"/>
          <w:szCs w:val="28"/>
        </w:rPr>
        <w:t>Порядок рассмотрения кандидатур на должность председателя Счетной палаты муниципального округа устанавливается нормативным правовым актом Думы муниципального округа.</w:t>
      </w:r>
    </w:p>
    <w:p>
      <w:pPr>
        <w:pStyle w:val="NoSpacing"/>
        <w:ind w:firstLine="709"/>
        <w:jc w:val="both"/>
        <w:rPr>
          <w:color w:val="000000"/>
          <w:sz w:val="28"/>
          <w:szCs w:val="28"/>
        </w:rPr>
      </w:pPr>
      <w:r>
        <w:rPr>
          <w:color w:val="000000"/>
          <w:sz w:val="28"/>
          <w:szCs w:val="28"/>
        </w:rPr>
        <w:t xml:space="preserve">Решение о назначении на должность председателя Счетной палаты муниципального округа принимается большинством голосов от установленной численности депутатов Думы муниципального округа. </w:t>
      </w:r>
    </w:p>
    <w:p>
      <w:pPr>
        <w:pStyle w:val="NoSpacing"/>
        <w:ind w:firstLine="709"/>
        <w:jc w:val="both"/>
        <w:rPr>
          <w:color w:val="000000"/>
          <w:sz w:val="28"/>
          <w:szCs w:val="28"/>
        </w:rPr>
      </w:pPr>
      <w:r>
        <w:rPr>
          <w:color w:val="000000"/>
          <w:sz w:val="28"/>
          <w:szCs w:val="28"/>
        </w:rPr>
        <w:t xml:space="preserve">5. В состав аппарата Счетной палаты муниципального округа входят инспекторы и иные штатные работники. Инспекторы Счетной палаты муниципального округа замещают должности муниципальной службы. </w:t>
      </w:r>
    </w:p>
    <w:p>
      <w:pPr>
        <w:pStyle w:val="NoSpacing"/>
        <w:ind w:firstLine="709"/>
        <w:jc w:val="both"/>
        <w:rPr>
          <w:color w:val="000000"/>
          <w:sz w:val="28"/>
          <w:szCs w:val="28"/>
        </w:rPr>
      </w:pPr>
      <w:r>
        <w:rPr>
          <w:color w:val="000000"/>
          <w:sz w:val="28"/>
          <w:szCs w:val="28"/>
        </w:rPr>
        <w:t xml:space="preserve">6. Структура Счетной палаты муниципального округа утверждается правовым актом Думы муниципального округа. </w:t>
      </w:r>
    </w:p>
    <w:p>
      <w:pPr>
        <w:pStyle w:val="NoSpacing"/>
        <w:ind w:firstLine="709"/>
        <w:jc w:val="both"/>
        <w:rPr>
          <w:color w:val="000000"/>
          <w:sz w:val="28"/>
          <w:szCs w:val="28"/>
        </w:rPr>
      </w:pPr>
      <w:r>
        <w:rPr>
          <w:color w:val="000000"/>
          <w:sz w:val="28"/>
          <w:szCs w:val="28"/>
        </w:rPr>
        <w:t xml:space="preserve">Штатная численность Счетной палаты муниципального округа определяется правовым актом Думы муниципального округа по представлению председателя Счетной палаты муниципального округа с учетом необходимости выполнения возложенных законодательством полномочий, обеспечения организационной и функциональной независимости Счетной палаты муниципального округа. </w:t>
      </w:r>
    </w:p>
    <w:p>
      <w:pPr>
        <w:pStyle w:val="NoSpacing"/>
        <w:ind w:firstLine="709"/>
        <w:jc w:val="both"/>
        <w:rPr>
          <w:color w:val="000000"/>
          <w:sz w:val="28"/>
          <w:szCs w:val="28"/>
        </w:rPr>
      </w:pPr>
      <w:r>
        <w:rPr>
          <w:color w:val="000000"/>
          <w:sz w:val="28"/>
          <w:szCs w:val="28"/>
        </w:rPr>
        <w:t xml:space="preserve">7. Счетная палата муниципального округа осуществляет следующие основные полномочия: </w:t>
      </w:r>
    </w:p>
    <w:p>
      <w:pPr>
        <w:pStyle w:val="NoSpacing"/>
        <w:ind w:firstLine="709"/>
        <w:jc w:val="both"/>
        <w:rPr>
          <w:color w:val="000000"/>
          <w:sz w:val="28"/>
          <w:szCs w:val="28"/>
        </w:rPr>
      </w:pPr>
      <w:r>
        <w:rPr>
          <w:color w:val="000000"/>
          <w:sz w:val="28"/>
          <w:szCs w:val="28"/>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pPr>
        <w:pStyle w:val="NoSpacing"/>
        <w:ind w:firstLine="709"/>
        <w:jc w:val="both"/>
        <w:rPr>
          <w:color w:val="000000"/>
          <w:sz w:val="28"/>
          <w:szCs w:val="28"/>
        </w:rPr>
      </w:pPr>
      <w:r>
        <w:rPr>
          <w:color w:val="000000"/>
          <w:sz w:val="28"/>
          <w:szCs w:val="28"/>
        </w:rPr>
        <w:t xml:space="preserve">2) экспертиза проектов местного бюджета, проверка и анализ обоснованности его показателей; </w:t>
      </w:r>
    </w:p>
    <w:p>
      <w:pPr>
        <w:pStyle w:val="NoSpacing"/>
        <w:ind w:firstLine="709"/>
        <w:jc w:val="both"/>
        <w:rPr>
          <w:color w:val="000000"/>
          <w:sz w:val="28"/>
          <w:szCs w:val="28"/>
        </w:rPr>
      </w:pPr>
      <w:r>
        <w:rPr>
          <w:color w:val="000000"/>
          <w:sz w:val="28"/>
          <w:szCs w:val="28"/>
        </w:rPr>
        <w:t xml:space="preserve">3) внешняя проверка годового отчета об исполнении местного бюджета; </w:t>
      </w:r>
    </w:p>
    <w:p>
      <w:pPr>
        <w:pStyle w:val="NoSpacing"/>
        <w:ind w:firstLine="709"/>
        <w:jc w:val="both"/>
        <w:rPr>
          <w:color w:val="000000"/>
          <w:sz w:val="28"/>
          <w:szCs w:val="28"/>
        </w:rPr>
      </w:pPr>
      <w:r>
        <w:rPr>
          <w:color w:val="000000"/>
          <w:sz w:val="28"/>
          <w:szCs w:val="28"/>
        </w:rPr>
        <w:t xml:space="preserve">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w:t>
      </w:r>
    </w:p>
    <w:p>
      <w:pPr>
        <w:pStyle w:val="NoSpacing"/>
        <w:ind w:firstLine="709"/>
        <w:jc w:val="both"/>
        <w:rPr>
          <w:color w:val="000000"/>
          <w:sz w:val="28"/>
          <w:szCs w:val="28"/>
        </w:rPr>
      </w:pPr>
      <w:r>
        <w:rPr>
          <w:color w:val="000000"/>
          <w:sz w:val="28"/>
          <w:szCs w:val="28"/>
        </w:rPr>
        <w:t xml:space="preserve">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 </w:t>
      </w:r>
    </w:p>
    <w:p>
      <w:pPr>
        <w:pStyle w:val="NoSpacing"/>
        <w:ind w:firstLine="709"/>
        <w:jc w:val="both"/>
        <w:rPr>
          <w:color w:val="000000"/>
          <w:sz w:val="28"/>
          <w:szCs w:val="28"/>
        </w:rPr>
      </w:pPr>
      <w:r>
        <w:rPr>
          <w:color w:val="000000"/>
          <w:sz w:val="28"/>
          <w:szCs w:val="28"/>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w:t>
      </w:r>
    </w:p>
    <w:p>
      <w:pPr>
        <w:pStyle w:val="NoSpacing"/>
        <w:ind w:firstLine="709"/>
        <w:jc w:val="both"/>
        <w:rPr>
          <w:color w:val="000000"/>
          <w:sz w:val="28"/>
          <w:szCs w:val="28"/>
        </w:rPr>
      </w:pPr>
      <w:r>
        <w:rPr>
          <w:color w:val="000000"/>
          <w:sz w:val="28"/>
          <w:szCs w:val="28"/>
        </w:rPr>
        <w:t xml:space="preserve">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 </w:t>
      </w:r>
    </w:p>
    <w:p>
      <w:pPr>
        <w:pStyle w:val="NoSpacing"/>
        <w:ind w:firstLine="709"/>
        <w:jc w:val="both"/>
        <w:rPr>
          <w:color w:val="000000"/>
          <w:sz w:val="28"/>
          <w:szCs w:val="28"/>
        </w:rPr>
      </w:pPr>
      <w:r>
        <w:rPr>
          <w:color w:val="000000"/>
          <w:sz w:val="28"/>
          <w:szCs w:val="28"/>
        </w:rPr>
        <w:t xml:space="preserve">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 </w:t>
      </w:r>
    </w:p>
    <w:p>
      <w:pPr>
        <w:pStyle w:val="NoSpacing"/>
        <w:ind w:firstLine="709"/>
        <w:jc w:val="both"/>
        <w:rPr>
          <w:color w:val="000000"/>
          <w:sz w:val="28"/>
          <w:szCs w:val="28"/>
        </w:rPr>
      </w:pPr>
      <w:r>
        <w:rPr>
          <w:color w:val="000000"/>
          <w:sz w:val="28"/>
          <w:szCs w:val="28"/>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Думу муниципального округа и Главе муниципального округа; </w:t>
      </w:r>
    </w:p>
    <w:p>
      <w:pPr>
        <w:pStyle w:val="NoSpacing"/>
        <w:ind w:firstLine="709"/>
        <w:jc w:val="both"/>
        <w:rPr>
          <w:color w:val="000000"/>
          <w:sz w:val="28"/>
          <w:szCs w:val="28"/>
        </w:rPr>
      </w:pPr>
      <w:r>
        <w:rPr>
          <w:color w:val="000000"/>
          <w:sz w:val="28"/>
          <w:szCs w:val="28"/>
        </w:rPr>
        <w:t xml:space="preserve">10) осуществление контроля за состоянием муниципального внутреннего и внешнего долга; </w:t>
      </w:r>
    </w:p>
    <w:p>
      <w:pPr>
        <w:pStyle w:val="NoSpacing"/>
        <w:ind w:firstLine="709"/>
        <w:jc w:val="both"/>
        <w:rPr>
          <w:color w:val="000000"/>
          <w:sz w:val="28"/>
          <w:szCs w:val="28"/>
        </w:rPr>
      </w:pPr>
      <w:r>
        <w:rPr>
          <w:color w:val="000000"/>
          <w:sz w:val="28"/>
          <w:szCs w:val="28"/>
        </w:rPr>
        <w:t xml:space="preserve">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Счетной палаты муниципального округа; </w:t>
      </w:r>
    </w:p>
    <w:p>
      <w:pPr>
        <w:pStyle w:val="NoSpacing"/>
        <w:ind w:firstLine="709"/>
        <w:jc w:val="both"/>
        <w:rPr>
          <w:color w:val="000000"/>
          <w:sz w:val="28"/>
          <w:szCs w:val="28"/>
        </w:rPr>
      </w:pPr>
      <w:r>
        <w:rPr>
          <w:color w:val="000000"/>
          <w:sz w:val="28"/>
          <w:szCs w:val="28"/>
        </w:rPr>
        <w:t xml:space="preserve">12) участие в пределах полномочий в мероприятиях, направленных на противодействие коррупции; </w:t>
      </w:r>
    </w:p>
    <w:p>
      <w:pPr>
        <w:pStyle w:val="NoSpacing"/>
        <w:ind w:firstLine="709"/>
        <w:jc w:val="both"/>
        <w:rPr>
          <w:color w:val="000000"/>
          <w:sz w:val="28"/>
          <w:szCs w:val="28"/>
        </w:rPr>
      </w:pPr>
      <w:r>
        <w:rPr>
          <w:color w:val="000000"/>
          <w:sz w:val="28"/>
          <w:szCs w:val="28"/>
        </w:rPr>
        <w:t xml:space="preserve">13) иные полномочия в сфере внешнего муниципального финансового контроля, установленные федеральными законами, законами Свердловской области, настоящим Уставом и нормативными правовыми актами Думы муниципального округа. </w:t>
      </w:r>
    </w:p>
    <w:p>
      <w:pPr>
        <w:pStyle w:val="NoSpacing"/>
        <w:ind w:firstLine="709"/>
        <w:jc w:val="both"/>
        <w:rPr>
          <w:color w:val="000000"/>
          <w:sz w:val="28"/>
          <w:szCs w:val="28"/>
        </w:rPr>
      </w:pPr>
      <w:r>
        <w:rPr>
          <w:color w:val="000000"/>
          <w:sz w:val="28"/>
          <w:szCs w:val="28"/>
        </w:rPr>
        <w:t xml:space="preserve">8. Счетная палата муниципального округа учреждает ведомственные награды и знаки отличия Счетной палаты муниципального округа, утверждает положения об этих наградах и знаках, их описания и рисунки, порядок награждения. </w:t>
      </w:r>
    </w:p>
    <w:p>
      <w:pPr>
        <w:pStyle w:val="NoSpacing"/>
        <w:ind w:firstLine="709"/>
        <w:jc w:val="both"/>
        <w:rPr>
          <w:color w:val="000000"/>
          <w:sz w:val="28"/>
          <w:szCs w:val="28"/>
        </w:rPr>
      </w:pPr>
      <w:r>
        <w:rPr>
          <w:color w:val="000000"/>
          <w:sz w:val="28"/>
          <w:szCs w:val="28"/>
        </w:rPr>
        <w:t>9. Финансовое обеспечение деятельности Счетной палаты муниципального округа осуществляется за счет средств бюджета муниципального образования и на основании бюджетной сметы. Финансовое обеспечение деятельности Счетной палаты муниципального округа предусматривается в объеме, позволяющем обеспечить возможность осуществления возложенных на нее полномочий.</w:t>
      </w:r>
    </w:p>
    <w:p>
      <w:pPr>
        <w:pStyle w:val="NoSpacing"/>
        <w:ind w:firstLine="709"/>
        <w:jc w:val="both"/>
        <w:rPr>
          <w:color w:val="000000"/>
          <w:sz w:val="28"/>
          <w:szCs w:val="28"/>
        </w:rPr>
      </w:pPr>
      <w:r>
        <w:rPr>
          <w:color w:val="000000"/>
          <w:sz w:val="28"/>
          <w:szCs w:val="28"/>
        </w:rPr>
        <w:t>Председателю Счетной палаты муниципального округа предоставляются меры по материальному и социальному обеспечению, установленные для лиц, замещающих должность депутата Думы муниципального округа.</w:t>
      </w:r>
    </w:p>
    <w:p>
      <w:pPr>
        <w:pStyle w:val="NoSpacing"/>
        <w:ind w:firstLine="709"/>
        <w:jc w:val="both"/>
        <w:rPr>
          <w:color w:val="000000"/>
          <w:sz w:val="28"/>
          <w:szCs w:val="28"/>
        </w:rPr>
      </w:pPr>
      <w:r>
        <w:rPr>
          <w:color w:val="000000"/>
          <w:sz w:val="28"/>
          <w:szCs w:val="28"/>
        </w:rPr>
        <w:t xml:space="preserve">Инспекторам и иным работникам Счетной палаты муниципального округа предоставляются меры по материальному и социальному обеспечению в соответствии с законодательством Российской Федерации и законодательством Свердловской области о муниципальной службе. </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27. Наименования и полномочия должностных лиц местного самоуправления</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pPr>
        <w:pStyle w:val="NoSpacing"/>
        <w:ind w:firstLine="709"/>
        <w:jc w:val="both"/>
        <w:rPr>
          <w:color w:val="000000"/>
          <w:sz w:val="28"/>
          <w:szCs w:val="28"/>
        </w:rPr>
      </w:pPr>
      <w:r>
        <w:rPr>
          <w:color w:val="000000"/>
          <w:sz w:val="28"/>
          <w:szCs w:val="28"/>
        </w:rPr>
        <w:t xml:space="preserve">2. К лицам, замещающим муниципальные должности, относятся: </w:t>
      </w:r>
    </w:p>
    <w:p>
      <w:pPr>
        <w:pStyle w:val="NoSpacing"/>
        <w:ind w:firstLine="709"/>
        <w:jc w:val="both"/>
        <w:rPr>
          <w:color w:val="000000"/>
          <w:sz w:val="28"/>
          <w:szCs w:val="28"/>
        </w:rPr>
      </w:pPr>
      <w:r>
        <w:rPr>
          <w:color w:val="000000"/>
          <w:sz w:val="28"/>
          <w:szCs w:val="28"/>
        </w:rPr>
        <w:t xml:space="preserve">1) депутат; </w:t>
      </w:r>
    </w:p>
    <w:p>
      <w:pPr>
        <w:pStyle w:val="NoSpacing"/>
        <w:ind w:firstLine="709"/>
        <w:jc w:val="both"/>
        <w:rPr>
          <w:color w:val="000000"/>
          <w:sz w:val="28"/>
          <w:szCs w:val="28"/>
        </w:rPr>
      </w:pPr>
      <w:r>
        <w:rPr>
          <w:color w:val="000000"/>
          <w:sz w:val="28"/>
          <w:szCs w:val="28"/>
        </w:rPr>
        <w:t xml:space="preserve">2) Глава муниципального округа; </w:t>
      </w:r>
    </w:p>
    <w:p>
      <w:pPr>
        <w:pStyle w:val="NoSpacing"/>
        <w:ind w:firstLine="709"/>
        <w:jc w:val="both"/>
        <w:rPr>
          <w:color w:val="000000"/>
          <w:sz w:val="28"/>
          <w:szCs w:val="28"/>
        </w:rPr>
      </w:pPr>
      <w:r>
        <w:rPr>
          <w:color w:val="000000"/>
          <w:sz w:val="28"/>
          <w:szCs w:val="28"/>
        </w:rPr>
        <w:t>3) председатель Счетной палаты муниципального округа.</w:t>
      </w:r>
    </w:p>
    <w:p>
      <w:pPr>
        <w:pStyle w:val="NoSpacing"/>
        <w:ind w:firstLine="709"/>
        <w:jc w:val="both"/>
        <w:rPr>
          <w:color w:val="000000"/>
          <w:sz w:val="28"/>
          <w:szCs w:val="28"/>
        </w:rPr>
      </w:pPr>
      <w:r>
        <w:rPr>
          <w:color w:val="000000"/>
          <w:sz w:val="28"/>
          <w:szCs w:val="28"/>
        </w:rPr>
        <w:t>3. Помимо лиц, указанных в пункте 2 настоящей статьи, к должностным лицам местного самоуправления также относятся:</w:t>
      </w:r>
    </w:p>
    <w:p>
      <w:pPr>
        <w:pStyle w:val="NoSpacing"/>
        <w:ind w:firstLine="709"/>
        <w:jc w:val="both"/>
        <w:rPr>
          <w:color w:val="000000"/>
          <w:sz w:val="28"/>
          <w:szCs w:val="28"/>
        </w:rPr>
      </w:pPr>
      <w:r>
        <w:rPr>
          <w:color w:val="000000"/>
          <w:sz w:val="28"/>
          <w:szCs w:val="28"/>
        </w:rPr>
        <w:t>1) первый заместитель Главы муниципального округа;</w:t>
      </w:r>
    </w:p>
    <w:p>
      <w:pPr>
        <w:pStyle w:val="NoSpacing"/>
        <w:ind w:firstLine="709"/>
        <w:jc w:val="both"/>
        <w:rPr>
          <w:color w:val="000000"/>
          <w:sz w:val="28"/>
          <w:szCs w:val="28"/>
        </w:rPr>
      </w:pPr>
      <w:r>
        <w:rPr>
          <w:color w:val="000000"/>
          <w:sz w:val="28"/>
          <w:szCs w:val="28"/>
        </w:rPr>
        <w:t>2) заместитель Главы муниципального округа.</w:t>
      </w:r>
    </w:p>
    <w:p>
      <w:pPr>
        <w:pStyle w:val="NoSpacing"/>
        <w:ind w:firstLine="709"/>
        <w:jc w:val="both"/>
        <w:rPr>
          <w:color w:val="000000"/>
          <w:sz w:val="28"/>
          <w:szCs w:val="28"/>
        </w:rPr>
      </w:pPr>
      <w:r>
        <w:rPr>
          <w:color w:val="000000"/>
          <w:sz w:val="28"/>
          <w:szCs w:val="28"/>
        </w:rPr>
        <w:t>4. Заместители Главы муниципального округа наделяются отдельными полномочиями по организации деятельности Администрации муниципального округа в соответствии с распределением полномочий между Главой муниципального округа и заместителями Главы муниципального округа, утверждаемым постановлением Администрации муниципального округа.</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28. Досрочное прекращение полномочий лиц, замещающих муниципальные должности</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 xml:space="preserve">1. Полномочия лица, замещающего муниципальную должность, прекращаются досрочно в следующих случаях: </w:t>
      </w:r>
    </w:p>
    <w:p>
      <w:pPr>
        <w:pStyle w:val="NoSpacing"/>
        <w:ind w:firstLine="709"/>
        <w:jc w:val="both"/>
        <w:rPr>
          <w:color w:val="000000"/>
          <w:sz w:val="28"/>
          <w:szCs w:val="28"/>
        </w:rPr>
      </w:pPr>
      <w:r>
        <w:rPr>
          <w:color w:val="000000"/>
          <w:sz w:val="28"/>
          <w:szCs w:val="28"/>
        </w:rPr>
        <w:t xml:space="preserve">1)   смерть; </w:t>
      </w:r>
    </w:p>
    <w:p>
      <w:pPr>
        <w:pStyle w:val="NoSpacing"/>
        <w:ind w:firstLine="709"/>
        <w:jc w:val="both"/>
        <w:rPr>
          <w:color w:val="000000"/>
          <w:sz w:val="28"/>
          <w:szCs w:val="28"/>
        </w:rPr>
      </w:pPr>
      <w:r>
        <w:rPr>
          <w:color w:val="000000"/>
          <w:sz w:val="28"/>
          <w:szCs w:val="28"/>
        </w:rPr>
        <w:t xml:space="preserve">2)   отставка по собственному желанию; </w:t>
      </w:r>
    </w:p>
    <w:p>
      <w:pPr>
        <w:pStyle w:val="NoSpacing"/>
        <w:ind w:firstLine="709"/>
        <w:jc w:val="both"/>
        <w:rPr>
          <w:color w:val="000000"/>
          <w:sz w:val="28"/>
          <w:szCs w:val="28"/>
        </w:rPr>
      </w:pPr>
      <w:r>
        <w:rPr>
          <w:color w:val="000000"/>
          <w:sz w:val="28"/>
          <w:szCs w:val="28"/>
        </w:rPr>
        <w:t xml:space="preserve">3)   признание судом недееспособным или ограниченно дееспособным; </w:t>
      </w:r>
    </w:p>
    <w:p>
      <w:pPr>
        <w:pStyle w:val="NoSpacing"/>
        <w:ind w:firstLine="709"/>
        <w:jc w:val="both"/>
        <w:rPr>
          <w:color w:val="000000"/>
          <w:sz w:val="28"/>
          <w:szCs w:val="28"/>
        </w:rPr>
      </w:pPr>
      <w:r>
        <w:rPr>
          <w:color w:val="000000"/>
          <w:sz w:val="28"/>
          <w:szCs w:val="28"/>
        </w:rPr>
        <w:t xml:space="preserve">4) признание судом безвестно отсутствующим или объявление умершим; </w:t>
      </w:r>
    </w:p>
    <w:p>
      <w:pPr>
        <w:pStyle w:val="NoSpacing"/>
        <w:ind w:firstLine="709"/>
        <w:jc w:val="both"/>
        <w:rPr>
          <w:color w:val="000000"/>
          <w:sz w:val="28"/>
          <w:szCs w:val="28"/>
        </w:rPr>
      </w:pPr>
      <w:r>
        <w:rPr>
          <w:color w:val="000000"/>
          <w:sz w:val="28"/>
          <w:szCs w:val="28"/>
        </w:rPr>
        <w:t xml:space="preserve">5) вступление в отношении его в законную силу обвинительного приговора суда; </w:t>
      </w:r>
    </w:p>
    <w:p>
      <w:pPr>
        <w:pStyle w:val="NoSpacing"/>
        <w:ind w:firstLine="709"/>
        <w:jc w:val="both"/>
        <w:rPr>
          <w:color w:val="000000"/>
          <w:sz w:val="28"/>
          <w:szCs w:val="28"/>
        </w:rPr>
      </w:pPr>
      <w:r>
        <w:rPr>
          <w:color w:val="000000"/>
          <w:sz w:val="28"/>
          <w:szCs w:val="28"/>
        </w:rPr>
        <w:t xml:space="preserve">6) выезд за пределы Российской Федерации на постоянное место жительства; </w:t>
      </w:r>
    </w:p>
    <w:p>
      <w:pPr>
        <w:pStyle w:val="NoSpacing"/>
        <w:ind w:firstLine="709"/>
        <w:jc w:val="both"/>
        <w:rPr>
          <w:color w:val="000000"/>
          <w:sz w:val="28"/>
          <w:szCs w:val="28"/>
        </w:rPr>
      </w:pPr>
      <w:r>
        <w:rPr>
          <w:color w:val="000000"/>
          <w:sz w:val="28"/>
          <w:szCs w:val="28"/>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pPr>
        <w:pStyle w:val="NoSpacing"/>
        <w:ind w:firstLine="709"/>
        <w:jc w:val="both"/>
        <w:rPr>
          <w:color w:val="000000"/>
          <w:sz w:val="28"/>
          <w:szCs w:val="28"/>
        </w:rPr>
      </w:pPr>
      <w:r>
        <w:rPr>
          <w:color w:val="000000"/>
          <w:sz w:val="28"/>
          <w:szCs w:val="28"/>
        </w:rPr>
        <w:t xml:space="preserve">8) досрочное прекращение полномочий соответствующего органа местного самоуправления; </w:t>
      </w:r>
    </w:p>
    <w:p>
      <w:pPr>
        <w:pStyle w:val="NoSpacing"/>
        <w:ind w:firstLine="709"/>
        <w:jc w:val="both"/>
        <w:rPr>
          <w:color w:val="000000"/>
          <w:sz w:val="28"/>
          <w:szCs w:val="28"/>
        </w:rPr>
      </w:pPr>
      <w:r>
        <w:rPr>
          <w:color w:val="000000"/>
          <w:sz w:val="28"/>
          <w:szCs w:val="28"/>
        </w:rPr>
        <w:t xml:space="preserve">9) призыв на военную службу или направление на заменяющую ее альтернативную гражданскую службу; </w:t>
      </w:r>
    </w:p>
    <w:p>
      <w:pPr>
        <w:pStyle w:val="NoSpacing"/>
        <w:ind w:firstLine="709"/>
        <w:jc w:val="both"/>
        <w:rPr>
          <w:color w:val="000000"/>
          <w:sz w:val="28"/>
          <w:szCs w:val="28"/>
        </w:rPr>
      </w:pPr>
      <w:r>
        <w:rPr>
          <w:color w:val="000000"/>
          <w:sz w:val="28"/>
          <w:szCs w:val="28"/>
        </w:rPr>
        <w:t xml:space="preserve">10) приобретение статуса иностранного агента; </w:t>
      </w:r>
    </w:p>
    <w:p>
      <w:pPr>
        <w:pStyle w:val="NoSpacing"/>
        <w:ind w:firstLine="709"/>
        <w:jc w:val="both"/>
        <w:rPr>
          <w:color w:val="000000"/>
          <w:sz w:val="28"/>
          <w:szCs w:val="28"/>
        </w:rPr>
      </w:pPr>
      <w:r>
        <w:rPr>
          <w:color w:val="000000"/>
          <w:sz w:val="28"/>
          <w:szCs w:val="28"/>
        </w:rPr>
        <w:t xml:space="preserve">11) иные случаи, установленные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 </w:t>
      </w:r>
    </w:p>
    <w:p>
      <w:pPr>
        <w:pStyle w:val="NoSpacing"/>
        <w:ind w:firstLine="709"/>
        <w:jc w:val="both"/>
        <w:rPr>
          <w:color w:val="000000"/>
          <w:sz w:val="28"/>
          <w:szCs w:val="28"/>
        </w:rPr>
      </w:pPr>
      <w:r>
        <w:rPr>
          <w:color w:val="000000"/>
          <w:sz w:val="28"/>
          <w:szCs w:val="28"/>
        </w:rPr>
        <w:t xml:space="preserve">2. Полномочия депутата Думы муниципального округа прекращаются досрочно правовым актом Думы муниципального округа в случае отсутствия депутата без уважительных причин на всех заседаниях Думы муниципального округа в течение шести месяцев подряд. </w:t>
      </w:r>
    </w:p>
    <w:p>
      <w:pPr>
        <w:pStyle w:val="NoSpacing"/>
        <w:ind w:firstLine="709"/>
        <w:jc w:val="both"/>
        <w:rPr>
          <w:color w:val="000000"/>
          <w:sz w:val="28"/>
          <w:szCs w:val="28"/>
        </w:rPr>
      </w:pPr>
      <w:r>
        <w:rPr>
          <w:color w:val="000000"/>
          <w:sz w:val="28"/>
          <w:szCs w:val="28"/>
        </w:rPr>
        <w:t>3. Правовой акт Думы муниципального округа о досрочном прекращении полномочий депутата Думы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муниципального округа, - не позднее чем через три месяца со дня появления такого основания.</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29. Гарантии осуществления полномочий лица, замещающего муниципальную должность</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За счет средств местного бюджета устанавливаются следующие гарантии осуществления полномочий лица, замещающего муниципальную должность:</w:t>
      </w:r>
    </w:p>
    <w:p>
      <w:pPr>
        <w:pStyle w:val="NoSpacing"/>
        <w:ind w:firstLine="709"/>
        <w:jc w:val="both"/>
        <w:rPr>
          <w:color w:val="000000"/>
          <w:sz w:val="28"/>
          <w:szCs w:val="28"/>
        </w:rPr>
      </w:pPr>
      <w:r>
        <w:rPr>
          <w:color w:val="000000"/>
          <w:sz w:val="28"/>
          <w:szCs w:val="28"/>
        </w:rPr>
        <w:t>1) доступ к информации, необходимой для осуществления полномочий лица, замещающего муниципальную должность, в порядке, установленном муниципальными правовыми актами Думы муниципального округа в соответствии с федеральным и областным законодательством;</w:t>
      </w:r>
    </w:p>
    <w:p>
      <w:pPr>
        <w:pStyle w:val="NoSpacing"/>
        <w:ind w:firstLine="709"/>
        <w:jc w:val="both"/>
        <w:rPr>
          <w:color w:val="000000"/>
          <w:sz w:val="28"/>
          <w:szCs w:val="28"/>
        </w:rPr>
      </w:pPr>
      <w:r>
        <w:rPr>
          <w:color w:val="000000"/>
          <w:sz w:val="28"/>
          <w:szCs w:val="28"/>
        </w:rPr>
        <w:t>2) использование для осуществления полномочий лица, замещающего муниципальную должность, служебных помещений, средств связи и оргтехники, предназначенных для обеспечения деятельности органа местного самоуправления, должностного лица местного самоуправления;</w:t>
      </w:r>
    </w:p>
    <w:p>
      <w:pPr>
        <w:pStyle w:val="NoSpacing"/>
        <w:ind w:firstLine="709"/>
        <w:jc w:val="both"/>
        <w:rPr>
          <w:color w:val="000000"/>
          <w:sz w:val="28"/>
          <w:szCs w:val="28"/>
        </w:rPr>
      </w:pPr>
      <w:r>
        <w:rPr>
          <w:color w:val="000000"/>
          <w:sz w:val="28"/>
          <w:szCs w:val="28"/>
        </w:rPr>
        <w:t>3) транспортное обслуживание, необходимое для осуществления полномочий лица, замещающего муниципальную должность, в порядке, установленном муниципальными правовыми актами Думы муниципального округа;</w:t>
      </w:r>
    </w:p>
    <w:p>
      <w:pPr>
        <w:pStyle w:val="NoSpacing"/>
        <w:ind w:firstLine="709"/>
        <w:jc w:val="both"/>
        <w:rPr>
          <w:color w:val="000000"/>
          <w:sz w:val="28"/>
          <w:szCs w:val="28"/>
        </w:rPr>
      </w:pPr>
      <w:r>
        <w:rPr>
          <w:color w:val="000000"/>
          <w:sz w:val="28"/>
          <w:szCs w:val="28"/>
        </w:rPr>
        <w:t>4) получение профессионального образования и дополнительного профессионального образования лицом, замещающим муниципальную должность;</w:t>
      </w:r>
    </w:p>
    <w:p>
      <w:pPr>
        <w:pStyle w:val="NoSpacing"/>
        <w:ind w:firstLine="709"/>
        <w:jc w:val="both"/>
        <w:rPr>
          <w:color w:val="000000"/>
          <w:sz w:val="28"/>
          <w:szCs w:val="28"/>
        </w:rPr>
      </w:pPr>
      <w:r>
        <w:rPr>
          <w:color w:val="000000"/>
          <w:sz w:val="28"/>
          <w:szCs w:val="28"/>
        </w:rPr>
        <w:t>5) предоставление лицу, замещавшему муниципальную должность в течение 4 лет, осуществлявшему полномочия на постоянной основе и достигшему пенсионного возраста или потерявшему трудоспособность в период замещения муниципальной должности (за исключением случая, если полномочия прекращены по одному или нескольким основаниям, при прекращении полномочий по которым в соответствии с Федеральным законом «Об общих принципах организации местного самоуправления в единой системе публичной власти» гражданам, замещавшим муниципальные должности, не могут предоставляться дополнительные социальные и иные гарантии в связи с прекращением полномочий), дополнительного пенсионного обеспечения в случаях, на условиях и в порядке, установленных настоящим Уставом;</w:t>
      </w:r>
    </w:p>
    <w:p>
      <w:pPr>
        <w:pStyle w:val="NoSpacing"/>
        <w:ind w:firstLine="709"/>
        <w:jc w:val="both"/>
        <w:rPr>
          <w:color w:val="000000"/>
          <w:sz w:val="28"/>
          <w:szCs w:val="28"/>
        </w:rPr>
      </w:pPr>
      <w:r>
        <w:rPr>
          <w:color w:val="000000"/>
          <w:sz w:val="28"/>
          <w:szCs w:val="28"/>
        </w:rPr>
        <w:t>6) своевременная и в полном объеме выплата заработной платы лицу, замещающему муниципальную должность, осуществляющему свои полномочия на постоянной основе, в размерах и порядке, установленных муниципальными правовыми актами Думы муниципального округа;</w:t>
      </w:r>
    </w:p>
    <w:p>
      <w:pPr>
        <w:pStyle w:val="NoSpacing"/>
        <w:ind w:firstLine="709"/>
        <w:jc w:val="both"/>
        <w:rPr>
          <w:color w:val="000000"/>
          <w:sz w:val="28"/>
          <w:szCs w:val="28"/>
        </w:rPr>
      </w:pPr>
      <w:r>
        <w:rPr>
          <w:color w:val="000000"/>
          <w:sz w:val="28"/>
          <w:szCs w:val="28"/>
        </w:rPr>
        <w:t>7) предоставление лицу, замещающему муниципальную должность, осуществляющему свои полномочия на постоянной основе, ежегодного основного оплачиваемого отпуска, а также ежегодных дополнительных оплачиваемых отпусков, продолжительность которых определяется муниципальными правовыми актами Думы муниципального округа;</w:t>
      </w:r>
    </w:p>
    <w:p>
      <w:pPr>
        <w:pStyle w:val="NoSpacing"/>
        <w:ind w:firstLine="709"/>
        <w:jc w:val="both"/>
        <w:rPr>
          <w:color w:val="000000"/>
          <w:sz w:val="28"/>
          <w:szCs w:val="28"/>
        </w:rPr>
      </w:pPr>
      <w:r>
        <w:rPr>
          <w:color w:val="000000"/>
          <w:sz w:val="28"/>
          <w:szCs w:val="28"/>
        </w:rPr>
        <w:t>8) возмещение депутату Думы муниципального округа, осуществляющему свои полномочия на непостоянной основе, расходов на оплату услуг телефонной связи и иных документально подтвержденных расходов, связанных с осуществлением его полномочий, в размерах и порядке, установленных муниципальными правовыми актами Думы муниципального округа;</w:t>
      </w:r>
    </w:p>
    <w:p>
      <w:pPr>
        <w:pStyle w:val="NoSpacing"/>
        <w:ind w:firstLine="709"/>
        <w:jc w:val="both"/>
        <w:rPr>
          <w:color w:val="000000"/>
          <w:sz w:val="28"/>
          <w:szCs w:val="28"/>
        </w:rPr>
      </w:pPr>
      <w:r>
        <w:rPr>
          <w:color w:val="000000"/>
          <w:sz w:val="28"/>
          <w:szCs w:val="28"/>
        </w:rPr>
        <w:t>9) выплата компенсации за использование личного транспорта для осуществления полномочий лица, замещающего муниципальную должность, и возмещение расходов, связанных с его использованием для этих целей, в размерах и порядке, установленных муниципальными правовыми актами Думы муниципального округа;</w:t>
      </w:r>
    </w:p>
    <w:p>
      <w:pPr>
        <w:pStyle w:val="NoSpacing"/>
        <w:ind w:firstLine="709"/>
        <w:jc w:val="both"/>
        <w:rPr>
          <w:color w:val="000000"/>
          <w:sz w:val="28"/>
          <w:szCs w:val="28"/>
        </w:rPr>
      </w:pPr>
      <w:r>
        <w:rPr>
          <w:color w:val="000000"/>
          <w:sz w:val="28"/>
          <w:szCs w:val="28"/>
        </w:rPr>
        <w:t>10) предоставление в медицинских организациях лицу, замещающему муниципальную должность, в порядке и на условиях, установленных муниципальными правовыми актами Думы муниципального округа, дополнительных видов, объемов и условий оказания медицинской помощи, не установленных территориальной программой государственных гарантий бесплатного оказания гражданам медицинской помощи;</w:t>
      </w:r>
    </w:p>
    <w:p>
      <w:pPr>
        <w:pStyle w:val="NoSpacing"/>
        <w:ind w:firstLine="709"/>
        <w:jc w:val="both"/>
        <w:rPr>
          <w:color w:val="000000"/>
          <w:sz w:val="28"/>
          <w:szCs w:val="28"/>
        </w:rPr>
      </w:pPr>
      <w:r>
        <w:rPr>
          <w:color w:val="000000"/>
          <w:sz w:val="28"/>
          <w:szCs w:val="28"/>
        </w:rPr>
        <w:t>11) санаторно-курортное лечение в соответствии с заключением медицинского учреждения, в порядке и на условиях, установленных муниципальными правовыми актами Думы муниципального округа;</w:t>
      </w:r>
    </w:p>
    <w:p>
      <w:pPr>
        <w:pStyle w:val="NoSpacing"/>
        <w:ind w:firstLine="709"/>
        <w:jc w:val="both"/>
        <w:rPr>
          <w:color w:val="000000"/>
          <w:sz w:val="28"/>
          <w:szCs w:val="28"/>
        </w:rPr>
      </w:pPr>
      <w:r>
        <w:rPr>
          <w:color w:val="000000"/>
          <w:sz w:val="28"/>
          <w:szCs w:val="28"/>
        </w:rPr>
        <w:t>12) правовая защита от насилия, угроз, других неправомерных действий в связи с исполнением должностных полномочий, а также правовая защита членам его семьи от аналогичных действий.</w:t>
      </w:r>
    </w:p>
    <w:p>
      <w:pPr>
        <w:pStyle w:val="NoSpacing"/>
        <w:ind w:firstLine="709"/>
        <w:jc w:val="both"/>
        <w:rPr>
          <w:color w:val="000000"/>
          <w:sz w:val="28"/>
          <w:szCs w:val="28"/>
        </w:rPr>
      </w:pPr>
      <w:r>
        <w:rPr>
          <w:color w:val="000000"/>
          <w:sz w:val="28"/>
          <w:szCs w:val="28"/>
        </w:rPr>
        <w:t xml:space="preserve">2. Депутату Думы муниципального округа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шесть рабочих дней в месяц.                                      </w:t>
      </w:r>
    </w:p>
    <w:p>
      <w:pPr>
        <w:pStyle w:val="NoSpacing"/>
        <w:ind w:firstLine="709"/>
        <w:jc w:val="both"/>
        <w:rPr>
          <w:sz w:val="28"/>
          <w:szCs w:val="28"/>
        </w:rPr>
      </w:pPr>
      <w:r>
        <w:rPr>
          <w:color w:val="000000"/>
          <w:sz w:val="28"/>
          <w:szCs w:val="28"/>
        </w:rPr>
        <w:t>Освобождение депутата Думы муниципального округа от выполнения производственных или служебных обязанностей производится работодателем на основании официального уведомления Думы муниципального округа.</w:t>
      </w:r>
    </w:p>
    <w:p>
      <w:pPr>
        <w:pStyle w:val="NoSpacing"/>
        <w:ind w:firstLine="709"/>
        <w:jc w:val="both"/>
        <w:rPr>
          <w:color w:val="000000"/>
          <w:sz w:val="28"/>
          <w:szCs w:val="28"/>
        </w:rPr>
      </w:pPr>
      <w:r>
        <w:rPr>
          <w:color w:val="000000"/>
          <w:sz w:val="28"/>
          <w:szCs w:val="28"/>
        </w:rPr>
        <w:t>3.  Лицу, замещавшему муниципальную должность, осуществлявшему полномочия на постоянной основе и достигшему пенсионного возраста или потерявшему трудоспособность в период замещения муниципальной должности, в связи с прекращением его полномочий (в том числе досрочно), дополнительно к страховой пенсии по старости (инвалидности), назначенной в соответствии с Федеральным законом от 28 декабря 2013 года № 400</w:t>
        <w:noBreakHyphen/>
        <w:t>ФЗ «О страховых пенсиях» или досрочно назначенной в соответствии с Федеральным законом от 12 декабря 2023 года № 565</w:t>
        <w:noBreakHyphen/>
        <w:t>ФЗ «О занятости населения в Российской Федерации», устанавливается пенсия за выслугу лет (далее —  пенсия за выслугу лет), в случаях:</w:t>
      </w:r>
    </w:p>
    <w:p>
      <w:pPr>
        <w:pStyle w:val="NoSpacing"/>
        <w:ind w:firstLine="709"/>
        <w:jc w:val="both"/>
        <w:rPr>
          <w:color w:val="000000"/>
          <w:sz w:val="28"/>
          <w:szCs w:val="28"/>
        </w:rPr>
      </w:pPr>
      <w:r>
        <w:rPr>
          <w:color w:val="000000"/>
          <w:sz w:val="28"/>
          <w:szCs w:val="28"/>
        </w:rPr>
        <w:t>замещения лицом муниципальной должности в течение одного срока полномочий, но не менее 4 лет при досрочном прекращении полномочий — в размере 100 % ежемесячного должностного оклада по замещаемой должности на день прекращения полномочий;</w:t>
      </w:r>
    </w:p>
    <w:p>
      <w:pPr>
        <w:pStyle w:val="NoSpacing"/>
        <w:ind w:firstLine="709"/>
        <w:jc w:val="both"/>
        <w:rPr>
          <w:color w:val="000000"/>
          <w:sz w:val="28"/>
          <w:szCs w:val="28"/>
        </w:rPr>
      </w:pPr>
      <w:r>
        <w:rPr>
          <w:color w:val="000000"/>
          <w:sz w:val="28"/>
          <w:szCs w:val="28"/>
        </w:rPr>
        <w:t>замещения лицом муниципальной должности в течение двух и более сроков полномочий, но не менее 9 лет при досрочном прекращении полномочий — в размере 135 % ежемесячного должностного оклада по замещаемой должности на день прекращения полномочий.</w:t>
      </w:r>
    </w:p>
    <w:p>
      <w:pPr>
        <w:pStyle w:val="NoSpacing"/>
        <w:ind w:firstLine="709"/>
        <w:jc w:val="both"/>
        <w:rPr>
          <w:color w:val="000000"/>
          <w:sz w:val="28"/>
          <w:szCs w:val="28"/>
        </w:rPr>
      </w:pPr>
      <w:r>
        <w:rPr>
          <w:color w:val="000000"/>
          <w:sz w:val="28"/>
          <w:szCs w:val="28"/>
        </w:rPr>
        <w:t>Пенсия за выслугу лет  не предоставляется лицу, замещавшему муниципальную должность на постоянной основе,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6, 7 и 10 части 1 и частью 2 статьи 30 Федерального закона от 20 марта 2025 года № 33</w:t>
        <w:noBreakHyphen/>
        <w:t>ФЗ «Об общих принципах организации местного самоуправления в единой системе публичной власти».</w:t>
      </w:r>
    </w:p>
    <w:p>
      <w:pPr>
        <w:pStyle w:val="NoSpacing"/>
        <w:ind w:firstLine="709"/>
        <w:jc w:val="both"/>
        <w:rPr>
          <w:color w:val="000000"/>
          <w:sz w:val="28"/>
          <w:szCs w:val="28"/>
        </w:rPr>
      </w:pPr>
      <w:r>
        <w:rPr>
          <w:color w:val="000000"/>
          <w:sz w:val="28"/>
          <w:szCs w:val="28"/>
        </w:rPr>
        <w:t>Пенсия за выслугу лет выплачивается с применением районного коэффициента за работу в местностях с особыми климатическими условиями, установленного законодательством Российской Федерации (далее — районный коэффициент).</w:t>
      </w:r>
    </w:p>
    <w:p>
      <w:pPr>
        <w:pStyle w:val="NoSpacing"/>
        <w:ind w:firstLine="709"/>
        <w:jc w:val="both"/>
        <w:rPr>
          <w:color w:val="000000"/>
          <w:sz w:val="28"/>
          <w:szCs w:val="28"/>
        </w:rPr>
      </w:pPr>
      <w:r>
        <w:rPr>
          <w:color w:val="000000"/>
          <w:sz w:val="28"/>
          <w:szCs w:val="28"/>
        </w:rPr>
        <w:t>При переезде (смене регистрации по месту жительства) лица, получающего пенсию за выслугу лет,  и переводе страховой пенсии в другой субъект Российской Федерации (либо за пределы Российской Федерации) районный коэффициент не выплачивается. Решение о прекращении выплаты районного коэффициента оформляется распоряжением Администрации муниципального округа.</w:t>
      </w:r>
    </w:p>
    <w:p>
      <w:pPr>
        <w:pStyle w:val="NoSpacing"/>
        <w:ind w:firstLine="709"/>
        <w:jc w:val="both"/>
        <w:rPr>
          <w:color w:val="000000"/>
          <w:sz w:val="28"/>
          <w:szCs w:val="28"/>
        </w:rPr>
      </w:pPr>
      <w:r>
        <w:rPr>
          <w:color w:val="000000"/>
          <w:sz w:val="28"/>
          <w:szCs w:val="28"/>
        </w:rPr>
        <w:t>При отмене либо изменении размера районного коэффициента, предусмотренного для соответствующей местности Свердловской области, пенсия за выслугу лет выплачивается с учетом соответствующих изменений. Решение об изменении размера районного коэффициента оформляется распоряжением Администрации муниципального округа.</w:t>
      </w:r>
    </w:p>
    <w:p>
      <w:pPr>
        <w:pStyle w:val="NoSpacing"/>
        <w:ind w:firstLine="709"/>
        <w:jc w:val="both"/>
        <w:rPr>
          <w:color w:val="000000"/>
          <w:sz w:val="28"/>
          <w:szCs w:val="28"/>
        </w:rPr>
      </w:pPr>
      <w:r>
        <w:rPr>
          <w:color w:val="000000"/>
          <w:sz w:val="28"/>
          <w:szCs w:val="28"/>
        </w:rPr>
        <w:t>Изменение размера районного коэффициента производится со дня выезда на новое постоянное место жительства.</w:t>
      </w:r>
    </w:p>
    <w:p>
      <w:pPr>
        <w:pStyle w:val="NoSpacing"/>
        <w:ind w:firstLine="709"/>
        <w:jc w:val="both"/>
        <w:rPr>
          <w:color w:val="000000"/>
          <w:sz w:val="28"/>
          <w:szCs w:val="28"/>
        </w:rPr>
      </w:pPr>
      <w:r>
        <w:rPr>
          <w:color w:val="000000"/>
          <w:sz w:val="28"/>
          <w:szCs w:val="28"/>
        </w:rPr>
        <w:t>Лицо, получающее пенсию за выслугу лет, обязано извещать Администрацию муниципального округа об изменении постоянного места жительства не позднее 5 календарных дней со дня выезда на новое постоянное место жительства.</w:t>
      </w:r>
    </w:p>
    <w:p>
      <w:pPr>
        <w:pStyle w:val="NoSpacing"/>
        <w:ind w:firstLine="709"/>
        <w:jc w:val="both"/>
        <w:rPr>
          <w:color w:val="000000"/>
          <w:sz w:val="28"/>
          <w:szCs w:val="28"/>
        </w:rPr>
      </w:pPr>
      <w:r>
        <w:rPr>
          <w:color w:val="000000"/>
          <w:sz w:val="28"/>
          <w:szCs w:val="28"/>
        </w:rPr>
        <w:t xml:space="preserve">Пенсия за выслугу лет устанавливается пожизненно (на период инвалидности) распоряжением Администрации муниципального округа  со дня обращения за ней, но не ранее дня, следующего за днем прекращения осуществления полномочий на муниципальной должности и даты, с которой назначена страховая пенсия по старости (инвалидности). </w:t>
      </w:r>
    </w:p>
    <w:p>
      <w:pPr>
        <w:pStyle w:val="NoSpacing"/>
        <w:ind w:firstLine="709"/>
        <w:jc w:val="both"/>
        <w:rPr>
          <w:color w:val="000000"/>
          <w:sz w:val="28"/>
          <w:szCs w:val="28"/>
        </w:rPr>
      </w:pPr>
      <w:r>
        <w:rPr>
          <w:color w:val="000000"/>
          <w:sz w:val="28"/>
          <w:szCs w:val="28"/>
        </w:rPr>
        <w:t>Днем обращения за назначением пенсии за выслугу лет считается день приема заявления: органом местного самоуправления, в котором заявитель замещал должность муниципальной службы; специалистом Администрации муниципального округа, осуществляющим функции кадрового обеспечения - для лиц, замещавших муниципальные должности в ликвидированном на момент подачи заявления органе местного самоуправления.</w:t>
      </w:r>
    </w:p>
    <w:p>
      <w:pPr>
        <w:pStyle w:val="NoSpacing"/>
        <w:ind w:firstLine="709"/>
        <w:jc w:val="both"/>
        <w:rPr>
          <w:sz w:val="28"/>
          <w:szCs w:val="28"/>
        </w:rPr>
      </w:pPr>
      <w:r>
        <w:rPr>
          <w:color w:val="000000"/>
          <w:sz w:val="28"/>
          <w:szCs w:val="28"/>
        </w:rPr>
        <w:t>Индексация пенсии за выслугу лет производится  со дня индексации должностных окладов  лиц, замещающих муниципальные должности на постоянной основе в органах местного самоуправления муниципального округа, на основании решения Думы муниципального округа.</w:t>
      </w:r>
      <w:r>
        <w:rPr>
          <w:rStyle w:val="Style10"/>
          <w:color w:val="000000"/>
          <w:sz w:val="28"/>
          <w:szCs w:val="28"/>
        </w:rPr>
        <w:t xml:space="preserve"> </w:t>
      </w:r>
      <w:r>
        <w:rPr>
          <w:rStyle w:val="Strong"/>
          <w:b w:val="false"/>
          <w:bCs w:val="false"/>
          <w:color w:val="000000"/>
          <w:sz w:val="28"/>
          <w:szCs w:val="28"/>
        </w:rPr>
        <w:t>Перерасчет размера пенсии осуществляет отдел учета и отчетности Администрации муниципального округа.</w:t>
      </w:r>
    </w:p>
    <w:p>
      <w:pPr>
        <w:pStyle w:val="NoSpacing"/>
        <w:ind w:firstLine="709"/>
        <w:jc w:val="both"/>
        <w:rPr>
          <w:color w:val="000000"/>
          <w:sz w:val="28"/>
          <w:szCs w:val="28"/>
        </w:rPr>
      </w:pPr>
      <w:r>
        <w:rPr>
          <w:color w:val="000000"/>
          <w:sz w:val="28"/>
          <w:szCs w:val="28"/>
        </w:rPr>
        <w:t>Выплата пенсии за выслугу лет за расчетный месяц производится не позднее 25-го числа текущего месяца отделом учета и отчетности Администрации муниципального округа на основании распоряжения Администрации муниципального округа.</w:t>
      </w:r>
    </w:p>
    <w:p>
      <w:pPr>
        <w:pStyle w:val="NoSpacing"/>
        <w:ind w:firstLine="709"/>
        <w:jc w:val="both"/>
        <w:rPr>
          <w:color w:val="000000"/>
          <w:sz w:val="28"/>
          <w:szCs w:val="28"/>
        </w:rPr>
      </w:pPr>
      <w:r>
        <w:rPr>
          <w:color w:val="000000"/>
          <w:sz w:val="28"/>
          <w:szCs w:val="28"/>
        </w:rPr>
        <w:t>Выплата пенсии за выслугу лет приостанавливается с 1 числа месяца, следующего за месяцем, в котором произведено назначение на государственную должность, должность государственной гражданской службы, муниципальную должность, замещаемую на постоянной основе, либо должность муниципальной службы. Лицо, получающее пенсию за выслугу лет и назначенное на одну из указанных в настоящем абзаце должностей, обязано в течение 5 календарных дней со дня назначения на должность уведомить об этом Администрацию муниципального  округа в письменном виде, приложив копию правового акта о назначении на должность, заверенной в установленном порядке.</w:t>
      </w:r>
    </w:p>
    <w:p>
      <w:pPr>
        <w:pStyle w:val="NoSpacing"/>
        <w:ind w:firstLine="709"/>
        <w:jc w:val="both"/>
        <w:rPr>
          <w:color w:val="000000"/>
          <w:sz w:val="28"/>
          <w:szCs w:val="28"/>
        </w:rPr>
      </w:pPr>
      <w:r>
        <w:rPr>
          <w:color w:val="000000"/>
          <w:sz w:val="28"/>
          <w:szCs w:val="28"/>
        </w:rPr>
        <w:t>При последующем увольнении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pPr>
        <w:pStyle w:val="NoSpacing"/>
        <w:ind w:firstLine="709"/>
        <w:jc w:val="both"/>
        <w:rPr>
          <w:color w:val="000000"/>
          <w:sz w:val="28"/>
          <w:szCs w:val="28"/>
        </w:rPr>
      </w:pPr>
      <w:r>
        <w:rPr>
          <w:color w:val="000000"/>
          <w:sz w:val="28"/>
          <w:szCs w:val="28"/>
        </w:rPr>
        <w:t>Лицам, имеющим одновременно право на пенсию за выслугу лет, финансируемую за счет средств местного бюджета и на ежемесячное пожизненное содержание, ежемесячное денежное содержание по инвалидности,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пенсия за выслугу лет в соответствии с настоящим Уставом или одна из иных указанных выплат по их выбору.</w:t>
      </w:r>
    </w:p>
    <w:p>
      <w:pPr>
        <w:pStyle w:val="NoSpacing"/>
        <w:ind w:firstLine="709"/>
        <w:jc w:val="both"/>
        <w:rPr>
          <w:color w:val="000000"/>
          <w:sz w:val="28"/>
          <w:szCs w:val="28"/>
        </w:rPr>
      </w:pPr>
      <w:r>
        <w:rPr>
          <w:color w:val="000000"/>
          <w:sz w:val="28"/>
          <w:szCs w:val="28"/>
        </w:rPr>
        <w:t>Выплата пенсии за выслугу лет прекращается:</w:t>
      </w:r>
    </w:p>
    <w:p>
      <w:pPr>
        <w:pStyle w:val="NoSpacing"/>
        <w:ind w:firstLine="709"/>
        <w:jc w:val="both"/>
        <w:rPr>
          <w:color w:val="000000"/>
          <w:sz w:val="28"/>
          <w:szCs w:val="28"/>
        </w:rPr>
      </w:pPr>
      <w:r>
        <w:rPr>
          <w:color w:val="000000"/>
          <w:sz w:val="28"/>
          <w:szCs w:val="28"/>
        </w:rPr>
        <w:t>а) с первого числа месяца, следующего за месяцем выезда на постоянное место жительства за пределы Российской Федерации;</w:t>
      </w:r>
    </w:p>
    <w:p>
      <w:pPr>
        <w:pStyle w:val="NoSpacing"/>
        <w:ind w:firstLine="709"/>
        <w:jc w:val="both"/>
        <w:rPr>
          <w:color w:val="000000"/>
          <w:sz w:val="28"/>
          <w:szCs w:val="28"/>
        </w:rPr>
      </w:pPr>
      <w:r>
        <w:rPr>
          <w:color w:val="000000"/>
          <w:sz w:val="28"/>
          <w:szCs w:val="28"/>
        </w:rPr>
        <w:t>б) с первого числа месяца, следующего за месяцем прекращения выплаты страховой пенсии по инвалидности;</w:t>
      </w:r>
    </w:p>
    <w:p>
      <w:pPr>
        <w:pStyle w:val="NoSpacing"/>
        <w:ind w:firstLine="709"/>
        <w:jc w:val="both"/>
        <w:rPr>
          <w:color w:val="000000"/>
          <w:sz w:val="28"/>
          <w:szCs w:val="28"/>
        </w:rPr>
      </w:pPr>
      <w:r>
        <w:rPr>
          <w:color w:val="000000"/>
          <w:sz w:val="28"/>
          <w:szCs w:val="28"/>
        </w:rPr>
        <w:t>в) с первого  числа месяца, следующего за месяцем смерти лица, получающего пенсию за выслугу лет, либо с 1-го числа месяца, следующего за  месяцем вступления в силу решения суда об объявлении лица, получающего пенсию за выслугу лет, умершим или о признании его безвестно отсутствующим;</w:t>
      </w:r>
    </w:p>
    <w:p>
      <w:pPr>
        <w:pStyle w:val="NoSpacing"/>
        <w:ind w:firstLine="709"/>
        <w:jc w:val="both"/>
        <w:rPr>
          <w:color w:val="000000"/>
          <w:sz w:val="28"/>
          <w:szCs w:val="28"/>
        </w:rPr>
      </w:pPr>
      <w:r>
        <w:rPr>
          <w:color w:val="000000"/>
          <w:sz w:val="28"/>
          <w:szCs w:val="28"/>
        </w:rPr>
        <w:t xml:space="preserve">г) с первого числа месяца, следующего за месяцем перехода лица, получающего пенсию за выслугу лет, на дополнительное пенсионное обеспечение иного вида, выплачиваемое за счет средств федерального </w:t>
      </w:r>
      <w:bookmarkStart w:id="15" w:name="_GoBack_Копия_1_Копия_1"/>
      <w:bookmarkEnd w:id="15"/>
      <w:r>
        <w:rPr>
          <w:color w:val="000000"/>
          <w:sz w:val="28"/>
          <w:szCs w:val="28"/>
        </w:rPr>
        <w:t>или областного бюджета;</w:t>
      </w:r>
    </w:p>
    <w:p>
      <w:pPr>
        <w:pStyle w:val="NoSpacing"/>
        <w:ind w:firstLine="709"/>
        <w:jc w:val="both"/>
        <w:rPr>
          <w:color w:val="000000"/>
          <w:sz w:val="28"/>
          <w:szCs w:val="28"/>
        </w:rPr>
      </w:pPr>
      <w:r>
        <w:rPr>
          <w:color w:val="000000"/>
          <w:sz w:val="28"/>
          <w:szCs w:val="28"/>
        </w:rPr>
        <w:t>д) с даты вступления в законную силу обвинительного приговора суда за совершение умышленного преступления.</w:t>
      </w:r>
    </w:p>
    <w:p>
      <w:pPr>
        <w:pStyle w:val="NoSpacing"/>
        <w:ind w:firstLine="709"/>
        <w:jc w:val="both"/>
        <w:rPr>
          <w:color w:val="000000"/>
          <w:sz w:val="28"/>
          <w:szCs w:val="28"/>
        </w:rPr>
      </w:pPr>
      <w:r>
        <w:rPr>
          <w:color w:val="000000"/>
          <w:sz w:val="28"/>
          <w:szCs w:val="28"/>
        </w:rPr>
        <w:t>Перечень документов, необходимых для установления пенсии за выслугу лет лицу, замещавшему муниципальную должность на постоянной основе, и порядок их предоставления, рассмотрения утверждаются правовым актом Думы муниципального округа.</w:t>
      </w:r>
    </w:p>
    <w:p>
      <w:pPr>
        <w:pStyle w:val="NoSpacing"/>
        <w:ind w:firstLine="709"/>
        <w:jc w:val="both"/>
        <w:rPr>
          <w:sz w:val="28"/>
          <w:szCs w:val="28"/>
        </w:rPr>
      </w:pPr>
      <w:r>
        <w:rPr>
          <w:color w:val="000000"/>
          <w:sz w:val="28"/>
          <w:szCs w:val="28"/>
        </w:rPr>
        <w:t xml:space="preserve">За лицами, замещавшими муниципальные должности на постоянной основе в муниципальном образовании, преобразованном на основании </w:t>
      </w:r>
      <w:r>
        <w:rPr>
          <w:rStyle w:val="Hyperlink"/>
          <w:color w:val="000000"/>
          <w:sz w:val="28"/>
          <w:szCs w:val="28"/>
          <w:u w:val="none"/>
        </w:rPr>
        <w:t>Закона</w:t>
      </w:r>
      <w:r>
        <w:rPr>
          <w:color w:val="000000"/>
          <w:sz w:val="28"/>
          <w:szCs w:val="28"/>
        </w:rPr>
        <w:t xml:space="preserve"> Свердловской области от 26 марта 2024 года № 24-ОЗ «О наделении отдельных городских округов, расположенных на территории Свердловской области, статусом муниципального округа» в муниципальный округ, которым установлена пенсия за выслугу лет до вступления в силу настоящего Устава, сохраняется право на получение пенсии за выслугу лет в размере, установленном им в соответствии с Уставом и (или) нормативным правовым актом представительного органа преобразованного муниципального образования, действовавшим до дня вступления в силу настоящего Устава, и ее индексацию в порядке, предусмотренном указанным нормативным правовым актом.</w:t>
      </w:r>
    </w:p>
    <w:p>
      <w:pPr>
        <w:pStyle w:val="NoSpacing"/>
        <w:ind w:firstLine="709"/>
        <w:jc w:val="both"/>
        <w:rPr>
          <w:b/>
          <w:bCs/>
          <w:color w:val="000000"/>
          <w:sz w:val="28"/>
          <w:szCs w:val="28"/>
        </w:rPr>
      </w:pPr>
      <w:r>
        <w:rPr>
          <w:b/>
          <w:bCs/>
          <w:color w:val="000000"/>
          <w:sz w:val="28"/>
          <w:szCs w:val="28"/>
        </w:rPr>
      </w:r>
    </w:p>
    <w:p>
      <w:pPr>
        <w:pStyle w:val="NoSpacing"/>
        <w:ind w:firstLine="709"/>
        <w:jc w:val="both"/>
        <w:rPr>
          <w:b/>
          <w:bCs/>
          <w:color w:val="000000"/>
          <w:sz w:val="28"/>
          <w:szCs w:val="28"/>
        </w:rPr>
      </w:pPr>
      <w:r>
        <w:rPr>
          <w:b/>
          <w:bCs/>
          <w:color w:val="000000"/>
          <w:sz w:val="28"/>
          <w:szCs w:val="28"/>
        </w:rPr>
      </w:r>
    </w:p>
    <w:p>
      <w:pPr>
        <w:pStyle w:val="NoSpacing"/>
        <w:ind w:firstLine="709"/>
        <w:jc w:val="both"/>
        <w:rPr>
          <w:b/>
          <w:bCs/>
          <w:color w:val="000000"/>
          <w:sz w:val="28"/>
          <w:szCs w:val="28"/>
        </w:rPr>
      </w:pPr>
      <w:r>
        <w:rPr>
          <w:b/>
          <w:bCs/>
          <w:color w:val="000000"/>
          <w:sz w:val="28"/>
          <w:szCs w:val="28"/>
        </w:rPr>
        <w:t>Глава 5. МУНИЦИПАЛЬНАЯ СЛУЖБА В ОРГАНАХ МЕСТНОГО САМОУПРАВЛЕНИЯ</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30. Муниципальная служба</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Правовые основы муниципальной службы в Российской Федерации составляют Конституция Российской Федерации, а также Федеральный закон от 2 марта 2007 года № 25-ФЗ «О муниципальной службе в Российской Федерации» и другие федеральные законы, иные нормативные правовые акты Российской Федерации, Устав, законы и иные нормативные правовые акты Свердловской области, настоящий Устав и иные муниципальные правовые акты.</w:t>
      </w:r>
    </w:p>
    <w:p>
      <w:pPr>
        <w:pStyle w:val="NoSpacing"/>
        <w:ind w:firstLine="709"/>
        <w:jc w:val="both"/>
        <w:rPr>
          <w:color w:val="000000"/>
          <w:sz w:val="28"/>
          <w:szCs w:val="28"/>
        </w:rPr>
      </w:pPr>
      <w:r>
        <w:rPr>
          <w:color w:val="000000"/>
          <w:sz w:val="28"/>
          <w:szCs w:val="28"/>
        </w:rPr>
        <w:t>2. На муниципальных служащих распространяется действие трудового законодательства с особенностями, предусмотренными Федеральным законом от 2 марта 2007 года № 25-ФЗ «О муниципальной службе в Российской Федерации».</w:t>
      </w:r>
    </w:p>
    <w:p>
      <w:pPr>
        <w:pStyle w:val="NoSpacing"/>
        <w:ind w:firstLine="709"/>
        <w:jc w:val="both"/>
        <w:rPr>
          <w:color w:val="000000"/>
          <w:sz w:val="28"/>
          <w:szCs w:val="28"/>
        </w:rPr>
      </w:pPr>
      <w:r>
        <w:rPr>
          <w:color w:val="000000"/>
          <w:sz w:val="28"/>
          <w:szCs w:val="28"/>
        </w:rPr>
        <w:t xml:space="preserve">3. Финансирование муниципальной службы осуществляется за счет средств местного бюджета. </w:t>
      </w:r>
    </w:p>
    <w:p>
      <w:pPr>
        <w:pStyle w:val="NoSpacing"/>
        <w:ind w:firstLine="709"/>
        <w:jc w:val="both"/>
        <w:rPr>
          <w:color w:val="000000"/>
          <w:sz w:val="28"/>
          <w:szCs w:val="28"/>
        </w:rPr>
      </w:pPr>
      <w:r>
        <w:rPr>
          <w:color w:val="000000"/>
          <w:sz w:val="28"/>
          <w:szCs w:val="28"/>
        </w:rPr>
        <w:t xml:space="preserve">4.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 </w:t>
      </w:r>
    </w:p>
    <w:p>
      <w:pPr>
        <w:pStyle w:val="NoSpacing"/>
        <w:ind w:firstLine="709"/>
        <w:jc w:val="both"/>
        <w:rPr>
          <w:color w:val="000000"/>
          <w:sz w:val="28"/>
          <w:szCs w:val="28"/>
        </w:rPr>
      </w:pPr>
      <w:r>
        <w:rPr>
          <w:color w:val="000000"/>
          <w:sz w:val="28"/>
          <w:szCs w:val="28"/>
        </w:rPr>
        <w:t>5.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pPr>
        <w:pStyle w:val="NoSpacing"/>
        <w:ind w:firstLine="709"/>
        <w:jc w:val="both"/>
        <w:rPr>
          <w:color w:val="000000"/>
          <w:sz w:val="28"/>
          <w:szCs w:val="28"/>
        </w:rPr>
      </w:pPr>
      <w:r>
        <w:rPr>
          <w:color w:val="000000"/>
          <w:sz w:val="28"/>
          <w:szCs w:val="28"/>
        </w:rPr>
        <w:t>6. Представителем нанимателя (работодателем) может быть Глава муниципального округа, руководитель органа местного самоуправления или иное лицо, уполномоченное исполнять обязанности представителя нанимателя (работодателя).</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31. Классификация должностей муниципальной службы</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Должности муниципальной службы устанавливаются муниципальным правовым актом Думы муниципального округа в соответствии с реестром должностей муниципальной службы, утверждаемым законом Свердловской области.</w:t>
      </w:r>
    </w:p>
    <w:p>
      <w:pPr>
        <w:pStyle w:val="NoSpacing"/>
        <w:ind w:firstLine="709"/>
        <w:jc w:val="both"/>
        <w:rPr>
          <w:color w:val="000000"/>
          <w:sz w:val="28"/>
          <w:szCs w:val="28"/>
        </w:rPr>
      </w:pPr>
      <w:r>
        <w:rPr>
          <w:color w:val="000000"/>
          <w:sz w:val="28"/>
          <w:szCs w:val="28"/>
        </w:rP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32. Права и обязанности муниципального служащего</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Основные права и обязанности муниципального служащего устанавливаются Федеральным законом от 2 марта 2007 года № 25-ФЗ «О муниципальной службе в Российской Федерации», иными федеральными законами и законами Свердловской области.</w:t>
      </w:r>
    </w:p>
    <w:p>
      <w:pPr>
        <w:pStyle w:val="NoSpacing"/>
        <w:ind w:firstLine="709"/>
        <w:jc w:val="both"/>
        <w:rPr>
          <w:color w:val="000000"/>
          <w:sz w:val="28"/>
          <w:szCs w:val="28"/>
        </w:rPr>
      </w:pPr>
      <w:r>
        <w:rPr>
          <w:color w:val="000000"/>
          <w:sz w:val="28"/>
          <w:szCs w:val="28"/>
        </w:rPr>
        <w:t>2. 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2 марта 2007 года      № 25-ФЗ «О муниципальной службе в Российской Федерации».</w:t>
      </w:r>
    </w:p>
    <w:p>
      <w:pPr>
        <w:pStyle w:val="NoSpacing"/>
        <w:ind w:firstLine="709"/>
        <w:jc w:val="both"/>
        <w:rPr>
          <w:color w:val="000000"/>
          <w:sz w:val="28"/>
          <w:szCs w:val="28"/>
        </w:rPr>
      </w:pPr>
      <w:r>
        <w:rPr>
          <w:color w:val="000000"/>
          <w:sz w:val="28"/>
          <w:szCs w:val="28"/>
        </w:rPr>
        <w:t>3.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Свердловской области,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33. Ограничения и запреты, связанные с муниципальной службой</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Ограничения и запреты, связанные с муниципальной службой, устанавливаются Федеральным законом от 2 марта 2007 года № 25-ФЗ «О муниципальной службе в Российской Федерации».</w:t>
      </w:r>
    </w:p>
    <w:p>
      <w:pPr>
        <w:pStyle w:val="NoSpacing"/>
        <w:ind w:firstLine="709"/>
        <w:jc w:val="both"/>
        <w:rPr>
          <w:color w:val="000000"/>
          <w:sz w:val="28"/>
          <w:szCs w:val="28"/>
        </w:rPr>
      </w:pPr>
      <w:r>
        <w:rPr>
          <w:color w:val="000000"/>
          <w:sz w:val="28"/>
          <w:szCs w:val="28"/>
        </w:rPr>
        <w:t>Органы местного самоуправления не вправе устанавливать для муниципальных служащих дополнительные ограничения, связанные с муниципальной службой.</w:t>
      </w:r>
    </w:p>
    <w:p>
      <w:pPr>
        <w:pStyle w:val="NoSpacing"/>
        <w:ind w:firstLine="709"/>
        <w:jc w:val="both"/>
        <w:rPr>
          <w:color w:val="000000"/>
          <w:sz w:val="28"/>
          <w:szCs w:val="28"/>
        </w:rPr>
      </w:pPr>
      <w:r>
        <w:rPr>
          <w:color w:val="000000"/>
          <w:sz w:val="28"/>
          <w:szCs w:val="28"/>
        </w:rPr>
        <w:t>2. Порядок применения взысканий за несоблюдение муниципальными служащими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утверждается правовым актом Думы муниципального округа.</w:t>
      </w:r>
    </w:p>
    <w:p>
      <w:pPr>
        <w:pStyle w:val="NoSpacing"/>
        <w:ind w:firstLine="709"/>
        <w:jc w:val="both"/>
        <w:rPr>
          <w:color w:val="000000"/>
          <w:sz w:val="28"/>
          <w:szCs w:val="28"/>
        </w:rPr>
      </w:pPr>
      <w:r>
        <w:rPr>
          <w:color w:val="000000"/>
          <w:sz w:val="28"/>
          <w:szCs w:val="28"/>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34. Квалификационные требования для замещения должностей муниципальной службы</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pPr>
        <w:pStyle w:val="NoSpacing"/>
        <w:ind w:firstLine="709"/>
        <w:jc w:val="both"/>
        <w:rPr>
          <w:color w:val="000000"/>
          <w:sz w:val="28"/>
          <w:szCs w:val="28"/>
        </w:rPr>
      </w:pPr>
      <w:r>
        <w:rPr>
          <w:color w:val="000000"/>
          <w:sz w:val="28"/>
          <w:szCs w:val="28"/>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Думы муниципального округа на основе типовых квалификационных требований для замещения должностей муниципальной службы, которые определяются законом Свердловской области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35. Порядок поступления на муниципальную службу, ее прохождения</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2 марта 2007 года № 25-ФЗ «О муниципальной службе в Российской Федерации» для замещения должностей муниципальной службы, при отсутствии обстоятельств,  указанных  в  Федеральном законе от 2 марта 2007 года № 25-ФЗ «О муниципальной службе в Российской Федерации» в качестве ограничений, связанных с муниципальной службой.</w:t>
      </w:r>
    </w:p>
    <w:p>
      <w:pPr>
        <w:pStyle w:val="NoSpacing"/>
        <w:ind w:firstLine="709"/>
        <w:jc w:val="both"/>
        <w:rPr>
          <w:color w:val="000000"/>
          <w:sz w:val="28"/>
          <w:szCs w:val="28"/>
        </w:rPr>
      </w:pPr>
      <w:r>
        <w:rPr>
          <w:color w:val="000000"/>
          <w:sz w:val="28"/>
          <w:szCs w:val="28"/>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pPr>
        <w:pStyle w:val="NoSpacing"/>
        <w:ind w:firstLine="709"/>
        <w:jc w:val="both"/>
        <w:rPr>
          <w:color w:val="000000"/>
          <w:sz w:val="28"/>
          <w:szCs w:val="28"/>
        </w:rPr>
      </w:pPr>
      <w:r>
        <w:rPr>
          <w:color w:val="000000"/>
          <w:sz w:val="28"/>
          <w:szCs w:val="28"/>
        </w:rPr>
        <w:t xml:space="preserve">3. При поступлении на муниципальную службу гражданин представляет документы,  предусмотренные Федеральным  законом  от 2 марта 2007 года  № 25-ФЗ «О муниципальной службе в Российской Федерации», а также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 </w:t>
      </w:r>
    </w:p>
    <w:p>
      <w:pPr>
        <w:pStyle w:val="NoSpacing"/>
        <w:ind w:firstLine="709"/>
        <w:jc w:val="both"/>
        <w:rPr>
          <w:color w:val="000000"/>
          <w:sz w:val="28"/>
          <w:szCs w:val="28"/>
        </w:rPr>
      </w:pPr>
      <w:r>
        <w:rPr>
          <w:color w:val="000000"/>
          <w:sz w:val="28"/>
          <w:szCs w:val="28"/>
        </w:rPr>
        <w:t xml:space="preserve">4. Сведения (за исключением сведений, содержащихся в анкете), представленные в соответствии с Федеральным законом от 2 марта 2007 года № 25-ФЗ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законами порядке. </w:t>
      </w:r>
    </w:p>
    <w:p>
      <w:pPr>
        <w:pStyle w:val="NoSpacing"/>
        <w:ind w:firstLine="709"/>
        <w:jc w:val="both"/>
        <w:rPr>
          <w:color w:val="000000"/>
          <w:sz w:val="28"/>
          <w:szCs w:val="28"/>
        </w:rPr>
      </w:pPr>
      <w:r>
        <w:rPr>
          <w:color w:val="000000"/>
          <w:sz w:val="28"/>
          <w:szCs w:val="28"/>
        </w:rPr>
        <w:t>5.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2 марта 2007 года № 25-ФЗ «О муниципальной службе в Российской Федерации».</w:t>
      </w:r>
    </w:p>
    <w:p>
      <w:pPr>
        <w:pStyle w:val="NoSpacing"/>
        <w:ind w:firstLine="709"/>
        <w:jc w:val="both"/>
        <w:rPr>
          <w:color w:val="000000"/>
          <w:sz w:val="28"/>
          <w:szCs w:val="28"/>
        </w:rPr>
      </w:pPr>
      <w:r>
        <w:rPr>
          <w:color w:val="000000"/>
          <w:sz w:val="28"/>
          <w:szCs w:val="28"/>
        </w:rPr>
        <w:t>6.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pPr>
        <w:pStyle w:val="NoSpacing"/>
        <w:ind w:firstLine="709"/>
        <w:jc w:val="both"/>
        <w:rPr>
          <w:color w:val="000000"/>
          <w:sz w:val="28"/>
          <w:szCs w:val="28"/>
        </w:rPr>
      </w:pPr>
      <w:r>
        <w:rPr>
          <w:color w:val="000000"/>
          <w:sz w:val="28"/>
          <w:szCs w:val="28"/>
        </w:rPr>
        <w:t xml:space="preserve">7. Сторонами трудового договора при поступлении на муниципальную службу являются представитель нанимателя (работодатель) и муниципальный служащий. </w:t>
      </w:r>
    </w:p>
    <w:p>
      <w:pPr>
        <w:pStyle w:val="NoSpacing"/>
        <w:ind w:firstLine="709"/>
        <w:jc w:val="both"/>
        <w:rPr>
          <w:color w:val="000000"/>
          <w:sz w:val="28"/>
          <w:szCs w:val="28"/>
        </w:rPr>
      </w:pPr>
      <w:r>
        <w:rPr>
          <w:color w:val="000000"/>
          <w:sz w:val="28"/>
          <w:szCs w:val="28"/>
        </w:rPr>
        <w:t>8.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pPr>
        <w:pStyle w:val="NoSpacing"/>
        <w:ind w:firstLine="709"/>
        <w:jc w:val="both"/>
        <w:rPr>
          <w:color w:val="000000"/>
          <w:sz w:val="28"/>
          <w:szCs w:val="28"/>
        </w:rPr>
      </w:pPr>
      <w:r>
        <w:rPr>
          <w:color w:val="000000"/>
          <w:sz w:val="28"/>
          <w:szCs w:val="28"/>
        </w:rPr>
        <w:t>Органы местного самоуправления муниципального округа в пределах своей компетенции, соответствующими правовыми актами определяют перечень должностей муниципальной службы, подлежащих замещению по конкурсу.</w:t>
      </w:r>
    </w:p>
    <w:p>
      <w:pPr>
        <w:pStyle w:val="NoSpacing"/>
        <w:ind w:firstLine="709"/>
        <w:jc w:val="both"/>
        <w:rPr>
          <w:color w:val="000000"/>
          <w:sz w:val="28"/>
          <w:szCs w:val="28"/>
        </w:rPr>
      </w:pPr>
      <w:r>
        <w:rPr>
          <w:color w:val="000000"/>
          <w:sz w:val="28"/>
          <w:szCs w:val="28"/>
        </w:rPr>
        <w:t xml:space="preserve">9. Порядок проведения конкурса на замещение должности муниципальной службы устанавливается правовым актом Думы муниципального округа. </w:t>
      </w:r>
    </w:p>
    <w:p>
      <w:pPr>
        <w:pStyle w:val="NoSpacing"/>
        <w:ind w:firstLine="709"/>
        <w:jc w:val="both"/>
        <w:rPr>
          <w:color w:val="000000"/>
          <w:sz w:val="28"/>
          <w:szCs w:val="28"/>
        </w:rPr>
      </w:pPr>
      <w:r>
        <w:rPr>
          <w:color w:val="000000"/>
          <w:sz w:val="28"/>
          <w:szCs w:val="28"/>
        </w:rPr>
        <w:t>10.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36. Регулирование порядка осуществления муниципальной службы</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pPr>
        <w:pStyle w:val="NoSpacing"/>
        <w:ind w:firstLine="709"/>
        <w:jc w:val="both"/>
        <w:rPr>
          <w:color w:val="000000"/>
          <w:sz w:val="28"/>
          <w:szCs w:val="28"/>
        </w:rPr>
      </w:pPr>
      <w:r>
        <w:rPr>
          <w:color w:val="000000"/>
          <w:sz w:val="28"/>
          <w:szCs w:val="28"/>
        </w:rPr>
        <w:t>2.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pPr>
        <w:pStyle w:val="NoSpacing"/>
        <w:ind w:firstLine="709"/>
        <w:jc w:val="both"/>
        <w:rPr>
          <w:color w:val="000000"/>
          <w:sz w:val="28"/>
          <w:szCs w:val="28"/>
        </w:rPr>
      </w:pPr>
      <w:r>
        <w:rPr>
          <w:color w:val="000000"/>
          <w:sz w:val="28"/>
          <w:szCs w:val="28"/>
        </w:rPr>
        <w:t>3.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pPr>
        <w:pStyle w:val="NoSpacing"/>
        <w:ind w:firstLine="709"/>
        <w:jc w:val="both"/>
        <w:rPr>
          <w:color w:val="000000"/>
          <w:sz w:val="28"/>
          <w:szCs w:val="28"/>
        </w:rPr>
      </w:pPr>
      <w:r>
        <w:rPr>
          <w:color w:val="000000"/>
          <w:sz w:val="28"/>
          <w:szCs w:val="28"/>
        </w:rPr>
        <w:t>4. Положение о проведении аттестации муниципальных служащих утверждается муниципальным правовым актом Думы муниципального округа в соответствии с типовым положением о проведении аттестации муниципальных служащих, утверждаемым законом Свердловской области.</w:t>
      </w:r>
    </w:p>
    <w:p>
      <w:pPr>
        <w:pStyle w:val="NoSpacing"/>
        <w:ind w:firstLine="709"/>
        <w:jc w:val="both"/>
        <w:rPr>
          <w:color w:val="000000"/>
          <w:sz w:val="28"/>
          <w:szCs w:val="28"/>
        </w:rPr>
      </w:pPr>
      <w:r>
        <w:rPr>
          <w:color w:val="000000"/>
          <w:sz w:val="28"/>
          <w:szCs w:val="28"/>
        </w:rPr>
        <w:t>5. Органы местного самоуправления муниципального округа муниципальными правовыми актами устанавливают виды поощрения муниципальных служащих и порядок их применения в соответствии с федеральными законами и законами Свердловской области.</w:t>
      </w:r>
    </w:p>
    <w:p>
      <w:pPr>
        <w:pStyle w:val="NoSpacing"/>
        <w:ind w:firstLine="709"/>
        <w:jc w:val="both"/>
        <w:rPr>
          <w:color w:val="000000"/>
          <w:sz w:val="28"/>
          <w:szCs w:val="28"/>
        </w:rPr>
      </w:pPr>
      <w:r>
        <w:rPr>
          <w:color w:val="000000"/>
          <w:sz w:val="28"/>
          <w:szCs w:val="28"/>
        </w:rPr>
        <w:t>6.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дисциплинарные взыскания, предусмотренные Федеральным законом от 2 марта 2007 года № 25-ФЗ «О муниципальной службе в Российской Федерации».</w:t>
      </w:r>
    </w:p>
    <w:p>
      <w:pPr>
        <w:pStyle w:val="NoSpacing"/>
        <w:ind w:firstLine="709"/>
        <w:jc w:val="both"/>
        <w:rPr>
          <w:color w:val="000000"/>
          <w:sz w:val="28"/>
          <w:szCs w:val="28"/>
        </w:rPr>
      </w:pPr>
      <w:r>
        <w:rPr>
          <w:color w:val="000000"/>
          <w:sz w:val="28"/>
          <w:szCs w:val="28"/>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pPr>
        <w:pStyle w:val="NoSpacing"/>
        <w:ind w:firstLine="709"/>
        <w:jc w:val="both"/>
        <w:rPr>
          <w:color w:val="000000"/>
          <w:sz w:val="28"/>
          <w:szCs w:val="28"/>
        </w:rPr>
      </w:pPr>
      <w:r>
        <w:rPr>
          <w:color w:val="000000"/>
          <w:sz w:val="28"/>
          <w:szCs w:val="28"/>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2 марта 2007 года № 25-ФЗ «О муниципальной службе в Российской Федерации».</w:t>
      </w:r>
    </w:p>
    <w:p>
      <w:pPr>
        <w:pStyle w:val="NoSpacing"/>
        <w:ind w:firstLine="709"/>
        <w:jc w:val="both"/>
        <w:rPr>
          <w:color w:val="000000"/>
          <w:sz w:val="28"/>
          <w:szCs w:val="28"/>
        </w:rPr>
      </w:pPr>
      <w:r>
        <w:rPr>
          <w:color w:val="000000"/>
          <w:sz w:val="28"/>
          <w:szCs w:val="28"/>
        </w:rPr>
        <w:t>7.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pPr>
        <w:pStyle w:val="NoSpacing"/>
        <w:ind w:firstLine="709"/>
        <w:jc w:val="both"/>
        <w:rPr>
          <w:color w:val="000000"/>
          <w:sz w:val="28"/>
          <w:szCs w:val="28"/>
        </w:rPr>
      </w:pPr>
      <w:r>
        <w:rPr>
          <w:color w:val="000000"/>
          <w:sz w:val="28"/>
          <w:szCs w:val="28"/>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pPr>
        <w:pStyle w:val="NoSpacing"/>
        <w:ind w:firstLine="709"/>
        <w:jc w:val="both"/>
        <w:rPr>
          <w:color w:val="000000"/>
          <w:sz w:val="28"/>
          <w:szCs w:val="28"/>
        </w:rPr>
      </w:pPr>
      <w:r>
        <w:rPr>
          <w:color w:val="000000"/>
          <w:sz w:val="28"/>
          <w:szCs w:val="28"/>
        </w:rPr>
        <w:t>8. В муниципальном образовании ведется реестр муниципальных служащих.</w:t>
      </w:r>
    </w:p>
    <w:p>
      <w:pPr>
        <w:pStyle w:val="NoSpacing"/>
        <w:ind w:firstLine="709"/>
        <w:jc w:val="both"/>
        <w:rPr>
          <w:sz w:val="28"/>
          <w:szCs w:val="28"/>
        </w:rPr>
      </w:pPr>
      <w:r>
        <w:rPr>
          <w:color w:val="000000"/>
          <w:sz w:val="28"/>
          <w:szCs w:val="28"/>
        </w:rPr>
        <w:t>Порядок ведения реестра муниципальных служащих утверждается муниципальным правовым актом Думы муниципального округа.</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37. Гарантии, предоставляемые муниципальному служащему</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Гарантии, предоставляемые муниципальному служащему, устанавливаются в соответствии с Федеральным законом от 2 марта 2007 года № 25-ФЗ «О муниципальной службе в Российской Федерации» и принимаемым в соответствии с ним законом Свердловской области.</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38. Общие принципы оплаты труда муниципального служащего</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Свердловской области.</w:t>
      </w:r>
    </w:p>
    <w:p>
      <w:pPr>
        <w:pStyle w:val="NoSpacing"/>
        <w:ind w:firstLine="709"/>
        <w:jc w:val="both"/>
        <w:rPr>
          <w:color w:val="000000"/>
          <w:sz w:val="28"/>
          <w:szCs w:val="28"/>
        </w:rPr>
      </w:pPr>
      <w:r>
        <w:rPr>
          <w:color w:val="000000"/>
          <w:sz w:val="28"/>
          <w:szCs w:val="28"/>
        </w:rP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Думы муниципального округа в соответствии с законодательством Российской Федерации и законодательством Свердловской области.</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С</w:t>
      </w:r>
      <w:r>
        <w:rPr>
          <w:b/>
          <w:bCs/>
          <w:color w:val="000000"/>
          <w:sz w:val="28"/>
          <w:szCs w:val="28"/>
        </w:rPr>
        <w:t>татья 39. Основания для расторжения трудового договора с муниципальным служащим</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pPr>
        <w:pStyle w:val="NoSpacing"/>
        <w:ind w:firstLine="709"/>
        <w:jc w:val="both"/>
        <w:rPr>
          <w:color w:val="000000"/>
          <w:sz w:val="28"/>
          <w:szCs w:val="28"/>
        </w:rPr>
      </w:pPr>
      <w:r>
        <w:rPr>
          <w:color w:val="000000"/>
          <w:sz w:val="28"/>
          <w:szCs w:val="28"/>
        </w:rPr>
        <w:t xml:space="preserve">1) достижения предельного возраста, установленного для замещения должности муниципальной службы; </w:t>
      </w:r>
    </w:p>
    <w:p>
      <w:pPr>
        <w:pStyle w:val="NoSpacing"/>
        <w:ind w:firstLine="709"/>
        <w:jc w:val="both"/>
        <w:rPr>
          <w:color w:val="000000"/>
          <w:sz w:val="28"/>
          <w:szCs w:val="28"/>
        </w:rPr>
      </w:pPr>
      <w:r>
        <w:rPr>
          <w:color w:val="000000"/>
          <w:sz w:val="28"/>
          <w:szCs w:val="28"/>
        </w:rPr>
        <w:t>2) несоблюдения ограничений и запретов, связанных с муниципальной службой и установленных Федеральным законом от 2 марта 2007 года № 25-ФЗ «О муниципальной службе в Российской Федерации»;</w:t>
      </w:r>
    </w:p>
    <w:p>
      <w:pPr>
        <w:pStyle w:val="NoSpacing"/>
        <w:ind w:firstLine="709"/>
        <w:jc w:val="both"/>
        <w:rPr>
          <w:color w:val="000000"/>
          <w:sz w:val="28"/>
          <w:szCs w:val="28"/>
        </w:rPr>
      </w:pPr>
      <w:r>
        <w:rPr>
          <w:color w:val="000000"/>
          <w:sz w:val="28"/>
          <w:szCs w:val="28"/>
        </w:rPr>
        <w:t>3) применения административного наказания в виде дисквалификации;</w:t>
      </w:r>
    </w:p>
    <w:p>
      <w:pPr>
        <w:pStyle w:val="NoSpacing"/>
        <w:ind w:firstLine="709"/>
        <w:jc w:val="both"/>
        <w:rPr>
          <w:color w:val="000000"/>
          <w:sz w:val="28"/>
          <w:szCs w:val="28"/>
        </w:rPr>
      </w:pPr>
      <w:r>
        <w:rPr>
          <w:color w:val="000000"/>
          <w:sz w:val="28"/>
          <w:szCs w:val="28"/>
        </w:rPr>
        <w:t>4) приобретения муниципальным служащим статуса иностранного агента.</w:t>
      </w:r>
    </w:p>
    <w:p>
      <w:pPr>
        <w:pStyle w:val="NoSpacing"/>
        <w:ind w:firstLine="709"/>
        <w:jc w:val="both"/>
        <w:rPr>
          <w:color w:val="000000"/>
          <w:sz w:val="28"/>
          <w:szCs w:val="28"/>
        </w:rPr>
      </w:pPr>
      <w:r>
        <w:rPr>
          <w:color w:val="000000"/>
          <w:sz w:val="28"/>
          <w:szCs w:val="28"/>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Глава 6. МУНИЦИПАЛЬНЫЕ ПРАВОВЫЕ АКТЫ</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40. Система муниципальных правовых актов, порядок их подготовки и вступления в силу</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В систему муниципальных правовых актов входят:</w:t>
      </w:r>
    </w:p>
    <w:p>
      <w:pPr>
        <w:pStyle w:val="NoSpacing"/>
        <w:ind w:firstLine="709"/>
        <w:jc w:val="both"/>
        <w:rPr>
          <w:color w:val="000000"/>
          <w:sz w:val="28"/>
          <w:szCs w:val="28"/>
        </w:rPr>
      </w:pPr>
      <w:r>
        <w:rPr>
          <w:color w:val="000000"/>
          <w:sz w:val="28"/>
          <w:szCs w:val="28"/>
        </w:rPr>
        <w:t xml:space="preserve">1) правовые акты, принятые на местном референдуме, сходе граждан; </w:t>
      </w:r>
    </w:p>
    <w:p>
      <w:pPr>
        <w:pStyle w:val="NoSpacing"/>
        <w:ind w:firstLine="709"/>
        <w:jc w:val="both"/>
        <w:rPr>
          <w:color w:val="000000"/>
          <w:sz w:val="28"/>
          <w:szCs w:val="28"/>
        </w:rPr>
      </w:pPr>
      <w:r>
        <w:rPr>
          <w:color w:val="000000"/>
          <w:sz w:val="28"/>
          <w:szCs w:val="28"/>
        </w:rPr>
        <w:t xml:space="preserve">2) правовые акты Думы муниципального округа; </w:t>
      </w:r>
    </w:p>
    <w:p>
      <w:pPr>
        <w:pStyle w:val="NoSpacing"/>
        <w:ind w:firstLine="709"/>
        <w:jc w:val="both"/>
        <w:rPr>
          <w:color w:val="000000"/>
          <w:sz w:val="28"/>
          <w:szCs w:val="28"/>
        </w:rPr>
      </w:pPr>
      <w:r>
        <w:rPr>
          <w:color w:val="000000"/>
          <w:sz w:val="28"/>
          <w:szCs w:val="28"/>
        </w:rPr>
        <w:t xml:space="preserve">3) правовые акты Главы муниципального округа; </w:t>
      </w:r>
    </w:p>
    <w:p>
      <w:pPr>
        <w:pStyle w:val="NoSpacing"/>
        <w:ind w:firstLine="709"/>
        <w:jc w:val="both"/>
        <w:rPr>
          <w:color w:val="000000"/>
          <w:sz w:val="28"/>
          <w:szCs w:val="28"/>
        </w:rPr>
      </w:pPr>
      <w:r>
        <w:rPr>
          <w:color w:val="000000"/>
          <w:sz w:val="28"/>
          <w:szCs w:val="28"/>
        </w:rPr>
        <w:t xml:space="preserve">4) правовые акты Администрации муниципального округа; </w:t>
      </w:r>
    </w:p>
    <w:p>
      <w:pPr>
        <w:pStyle w:val="NoSpacing"/>
        <w:ind w:firstLine="709"/>
        <w:jc w:val="both"/>
        <w:rPr>
          <w:color w:val="000000"/>
          <w:sz w:val="28"/>
          <w:szCs w:val="28"/>
        </w:rPr>
      </w:pPr>
      <w:r>
        <w:rPr>
          <w:color w:val="000000"/>
          <w:sz w:val="28"/>
          <w:szCs w:val="28"/>
        </w:rPr>
        <w:t xml:space="preserve">5) правовые акты иных органов местного самоуправления и должностных лиц местного самоуправления, предусмотренных настоящим Уставом. </w:t>
      </w:r>
    </w:p>
    <w:p>
      <w:pPr>
        <w:pStyle w:val="NoSpacing"/>
        <w:ind w:firstLine="709"/>
        <w:jc w:val="both"/>
        <w:rPr>
          <w:color w:val="000000"/>
          <w:sz w:val="28"/>
          <w:szCs w:val="28"/>
        </w:rPr>
      </w:pPr>
      <w:r>
        <w:rPr>
          <w:color w:val="000000"/>
          <w:sz w:val="28"/>
          <w:szCs w:val="28"/>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pPr>
        <w:pStyle w:val="NoSpacing"/>
        <w:ind w:firstLine="709"/>
        <w:jc w:val="both"/>
        <w:rPr>
          <w:color w:val="000000"/>
          <w:sz w:val="28"/>
          <w:szCs w:val="28"/>
        </w:rPr>
      </w:pPr>
      <w:r>
        <w:rPr>
          <w:color w:val="000000"/>
          <w:sz w:val="28"/>
          <w:szCs w:val="28"/>
        </w:rP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pPr>
        <w:pStyle w:val="NoSpacing"/>
        <w:ind w:firstLine="709"/>
        <w:jc w:val="both"/>
        <w:rPr>
          <w:color w:val="000000"/>
          <w:sz w:val="28"/>
          <w:szCs w:val="28"/>
        </w:rPr>
      </w:pPr>
      <w:r>
        <w:rPr>
          <w:color w:val="000000"/>
          <w:sz w:val="28"/>
          <w:szCs w:val="28"/>
        </w:rPr>
        <w:t>4. Устав муниципального округа, муниципальный правовой акт о внесении изменений и дополнений в Устав муниципального округа принимаются Думой муниципального округа большинством в две трети голосов от установленной численности депутатов Думы муниципального округа.</w:t>
      </w:r>
    </w:p>
    <w:p>
      <w:pPr>
        <w:pStyle w:val="NoSpacing"/>
        <w:ind w:firstLine="709"/>
        <w:jc w:val="both"/>
        <w:rPr>
          <w:color w:val="000000"/>
          <w:sz w:val="28"/>
          <w:szCs w:val="28"/>
        </w:rPr>
      </w:pPr>
      <w:r>
        <w:rPr>
          <w:color w:val="000000"/>
          <w:sz w:val="28"/>
          <w:szCs w:val="28"/>
        </w:rPr>
        <w:t xml:space="preserve">5. Устав муниципального округа, муниципальный правовой акт о внесении изменений и дополнений в Устав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pPr>
        <w:pStyle w:val="NoSpacing"/>
        <w:ind w:firstLine="709"/>
        <w:jc w:val="both"/>
        <w:rPr>
          <w:color w:val="000000"/>
          <w:sz w:val="28"/>
          <w:szCs w:val="28"/>
        </w:rPr>
      </w:pPr>
      <w:r>
        <w:rPr>
          <w:color w:val="000000"/>
          <w:sz w:val="28"/>
          <w:szCs w:val="28"/>
        </w:rPr>
        <w:t>6. Проект Устава муниципального округа, проект муниципального правового акта о внесении изменений и дополнений в Устав муниципального округа не позднее чем за 30 дней до дня рассмотрения вопроса о принятии Устава муниципального округа, внесении изменений и дополнений в Устав муниципального округа подлежат официальному опубликованию с одновременным официальным опубликованием установленного Думой муниципального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pPr>
        <w:pStyle w:val="NoSpacing"/>
        <w:ind w:firstLine="709"/>
        <w:jc w:val="both"/>
        <w:rPr>
          <w:color w:val="000000"/>
          <w:sz w:val="28"/>
          <w:szCs w:val="28"/>
        </w:rPr>
      </w:pPr>
      <w:r>
        <w:rPr>
          <w:color w:val="000000"/>
          <w:sz w:val="28"/>
          <w:szCs w:val="28"/>
        </w:rPr>
        <w:t xml:space="preserve">7.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округа, а также порядка участия граждан в его обсуждении в случае, если в Устав муниципального округа вносятся изменения в форме точного воспроизведения положений Конституции Российской Федерации, федеральных законов, Устава или законов Свердловской области в целях приведения данного Устава в соответствие с этими нормативными правовыми актами. </w:t>
      </w:r>
    </w:p>
    <w:p>
      <w:pPr>
        <w:pStyle w:val="NoSpacing"/>
        <w:ind w:firstLine="709"/>
        <w:jc w:val="both"/>
        <w:rPr>
          <w:color w:val="000000"/>
          <w:sz w:val="28"/>
          <w:szCs w:val="28"/>
        </w:rPr>
      </w:pPr>
      <w:r>
        <w:rPr>
          <w:color w:val="000000"/>
          <w:sz w:val="28"/>
          <w:szCs w:val="28"/>
        </w:rPr>
        <w:t>8.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pPr>
        <w:pStyle w:val="NoSpacing"/>
        <w:ind w:firstLine="709"/>
        <w:jc w:val="both"/>
        <w:rPr>
          <w:color w:val="000000"/>
          <w:sz w:val="28"/>
          <w:szCs w:val="28"/>
        </w:rPr>
      </w:pPr>
      <w:r>
        <w:rPr>
          <w:color w:val="000000"/>
          <w:sz w:val="28"/>
          <w:szCs w:val="28"/>
        </w:rPr>
        <w:t>9. Муниципальные правовые акты вступают в силу в порядке, установленном настоящим Уставом, за исключением нормативных правовых актов Думы муниципального округа о налогах и сборах, которые вступают в силу в соответствии с Налоговым кодексом Российской Федерации.</w:t>
      </w:r>
    </w:p>
    <w:p>
      <w:pPr>
        <w:pStyle w:val="NoSpacing"/>
        <w:ind w:firstLine="709"/>
        <w:jc w:val="both"/>
        <w:rPr>
          <w:color w:val="000000"/>
          <w:sz w:val="28"/>
          <w:szCs w:val="28"/>
        </w:rPr>
      </w:pPr>
      <w:r>
        <w:rPr>
          <w:color w:val="000000"/>
          <w:sz w:val="28"/>
          <w:szCs w:val="28"/>
        </w:rPr>
        <w:t xml:space="preserve">10.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w:t>
      </w:r>
    </w:p>
    <w:p>
      <w:pPr>
        <w:pStyle w:val="NoSpacing"/>
        <w:ind w:firstLine="709"/>
        <w:jc w:val="both"/>
        <w:rPr>
          <w:color w:val="000000"/>
          <w:sz w:val="28"/>
          <w:szCs w:val="28"/>
        </w:rPr>
      </w:pPr>
      <w:r>
        <w:rPr>
          <w:color w:val="000000"/>
          <w:sz w:val="28"/>
          <w:szCs w:val="28"/>
        </w:rPr>
        <w:t>11.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Свердловской области, организация и ведение которого осуществляются органами государственной власти Свердловской области в порядке, установленном законом Свердловской области.</w:t>
      </w:r>
    </w:p>
    <w:p>
      <w:pPr>
        <w:pStyle w:val="NoSpacing"/>
        <w:ind w:firstLine="709"/>
        <w:jc w:val="both"/>
        <w:rPr>
          <w:sz w:val="28"/>
          <w:szCs w:val="28"/>
        </w:rPr>
      </w:pPr>
      <w:r>
        <w:rPr>
          <w:color w:val="000000"/>
          <w:sz w:val="28"/>
          <w:szCs w:val="28"/>
        </w:rPr>
        <w:t xml:space="preserve">12. Муниципальные правовые акты ненормативного характера вступают в силу со дня их подписания (издания) </w:t>
      </w:r>
      <w:r>
        <w:rPr>
          <w:rStyle w:val="Strong"/>
          <w:b w:val="false"/>
          <w:bCs w:val="false"/>
          <w:color w:val="000000"/>
          <w:sz w:val="28"/>
          <w:szCs w:val="28"/>
        </w:rPr>
        <w:t>уполномоченным  должностным  лицом  или  органом  местного самоуправления муниципального округа</w:t>
      </w:r>
      <w:r>
        <w:rPr>
          <w:color w:val="000000"/>
          <w:sz w:val="28"/>
          <w:szCs w:val="28"/>
        </w:rPr>
        <w:t>, если в самих актах не установлен иной срок вступления их в силу.</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41. Обнародование муниципальных правовых актов</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Порядок обнародования муниципальных правовых актов, в том числе соглашений, заключаемых между органами местного самоуправления, устанавливается настоящим Уставом и обеспечивает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pPr>
        <w:pStyle w:val="NoSpacing"/>
        <w:ind w:firstLine="709"/>
        <w:jc w:val="both"/>
        <w:rPr>
          <w:color w:val="000000"/>
          <w:sz w:val="28"/>
          <w:szCs w:val="28"/>
        </w:rPr>
      </w:pPr>
      <w:r>
        <w:rPr>
          <w:color w:val="000000"/>
          <w:sz w:val="28"/>
          <w:szCs w:val="28"/>
        </w:rPr>
        <w:t>2. Под обнародованием муниципального правового акта понимаются:</w:t>
      </w:r>
    </w:p>
    <w:p>
      <w:pPr>
        <w:pStyle w:val="NoSpacing"/>
        <w:ind w:firstLine="709"/>
        <w:jc w:val="both"/>
        <w:rPr>
          <w:color w:val="000000"/>
          <w:sz w:val="28"/>
          <w:szCs w:val="28"/>
        </w:rPr>
      </w:pPr>
      <w:r>
        <w:rPr>
          <w:color w:val="000000"/>
          <w:sz w:val="28"/>
          <w:szCs w:val="28"/>
        </w:rPr>
        <w:t xml:space="preserve">1) официальное опубликование муниципального правового акта; </w:t>
      </w:r>
    </w:p>
    <w:p>
      <w:pPr>
        <w:pStyle w:val="NoSpacing"/>
        <w:ind w:firstLine="709"/>
        <w:jc w:val="both"/>
        <w:rPr>
          <w:color w:val="000000"/>
          <w:sz w:val="28"/>
          <w:szCs w:val="28"/>
        </w:rPr>
      </w:pPr>
      <w:r>
        <w:rPr>
          <w:color w:val="000000"/>
          <w:sz w:val="28"/>
          <w:szCs w:val="28"/>
        </w:rPr>
        <w:t xml:space="preserve">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w:t>
      </w:r>
    </w:p>
    <w:p>
      <w:pPr>
        <w:pStyle w:val="NoSpacing"/>
        <w:ind w:firstLine="709"/>
        <w:jc w:val="both"/>
        <w:rPr>
          <w:color w:val="000000"/>
          <w:sz w:val="28"/>
          <w:szCs w:val="28"/>
        </w:rPr>
      </w:pPr>
      <w:r>
        <w:rPr>
          <w:color w:val="000000"/>
          <w:sz w:val="28"/>
          <w:szCs w:val="28"/>
        </w:rPr>
        <w:t>3) размещение муниципального правового акта на официальных сайтах органов местного самоуправления муниципального округа в информационно-телекоммуникационной сети «Интернет».</w:t>
      </w:r>
    </w:p>
    <w:p>
      <w:pPr>
        <w:pStyle w:val="NoSpacing"/>
        <w:ind w:firstLine="709"/>
        <w:jc w:val="both"/>
        <w:rPr>
          <w:color w:val="000000"/>
          <w:sz w:val="28"/>
          <w:szCs w:val="28"/>
        </w:rPr>
      </w:pPr>
      <w:r>
        <w:rPr>
          <w:color w:val="000000"/>
          <w:sz w:val="28"/>
          <w:szCs w:val="28"/>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w:t>
        <w:br/>
        <w:t>в газете «Красноуральский рабочий», или первое размещение его полного текста в сетевом издании «Интернет-газета «Красноуральский рабочий» (доменное имя «KRSGAZETA.RU», свидетельство о регистрации средства массовой информации ЭЛ N ФС 77-80703 от 23.03.2021).</w:t>
      </w:r>
    </w:p>
    <w:p>
      <w:pPr>
        <w:pStyle w:val="NoSpacing"/>
        <w:ind w:firstLine="709"/>
        <w:jc w:val="both"/>
        <w:rPr>
          <w:color w:val="000000"/>
          <w:sz w:val="28"/>
          <w:szCs w:val="28"/>
        </w:rPr>
      </w:pPr>
      <w:r>
        <w:rPr>
          <w:color w:val="000000"/>
          <w:sz w:val="28"/>
          <w:szCs w:val="28"/>
        </w:rPr>
        <w:t xml:space="preserve">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 </w:t>
        <w:br/>
        <w:t>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pPr>
        <w:pStyle w:val="NoSpacing"/>
        <w:ind w:firstLine="709"/>
        <w:jc w:val="both"/>
        <w:rPr>
          <w:color w:val="000000"/>
          <w:sz w:val="28"/>
          <w:szCs w:val="28"/>
        </w:rPr>
      </w:pPr>
      <w:r>
        <w:rPr>
          <w:color w:val="000000"/>
          <w:sz w:val="28"/>
          <w:szCs w:val="28"/>
        </w:rPr>
        <w:t>5. Устав муниципального округа, муниципальный правовой акт о внесении изменений и дополнений в Устав 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w:t>
      </w:r>
    </w:p>
    <w:p>
      <w:pPr>
        <w:pStyle w:val="NoSpacing"/>
        <w:ind w:firstLine="709"/>
        <w:jc w:val="both"/>
        <w:rPr>
          <w:color w:val="000000"/>
          <w:sz w:val="28"/>
          <w:szCs w:val="28"/>
        </w:rPr>
      </w:pPr>
      <w:r>
        <w:rPr>
          <w:color w:val="000000"/>
          <w:sz w:val="28"/>
          <w:szCs w:val="28"/>
        </w:rPr>
        <w:t>6. Глава муниципального округа обязан опубликовать зарегистрированные Устав муниципального округа, муниципальный правовой акт о внесении изменений и дополнений в Устав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муниципального округа, о муниципальном правовом акте о внесении изменений и дополнений в Устав муниципального округа в государственный реестр уставов муниципальных образований Свердловской области.</w:t>
      </w:r>
    </w:p>
    <w:p>
      <w:pPr>
        <w:pStyle w:val="NoSpacing"/>
        <w:ind w:firstLine="709"/>
        <w:jc w:val="both"/>
        <w:rPr>
          <w:color w:val="000000"/>
          <w:sz w:val="28"/>
          <w:szCs w:val="28"/>
        </w:rPr>
      </w:pPr>
      <w:r>
        <w:rPr>
          <w:color w:val="000000"/>
          <w:sz w:val="28"/>
          <w:szCs w:val="28"/>
        </w:rPr>
        <w:t xml:space="preserve">7. В соответствии с федеральным законодательством не подлежат обнародованию муниципальные нормативные правовые акты в части, содержащей сведения, распространение которых ограничено. </w:t>
      </w:r>
    </w:p>
    <w:p>
      <w:pPr>
        <w:pStyle w:val="NoSpacing"/>
        <w:ind w:firstLine="709"/>
        <w:jc w:val="both"/>
        <w:rPr>
          <w:color w:val="000000"/>
          <w:sz w:val="28"/>
          <w:szCs w:val="28"/>
        </w:rPr>
      </w:pPr>
      <w:r>
        <w:rPr>
          <w:color w:val="000000"/>
          <w:sz w:val="28"/>
          <w:szCs w:val="28"/>
        </w:rPr>
        <w:t xml:space="preserve">Муниципальные нормативные правовые акты либо их отдельные положения, не подлежащие обнародованию в соответствии с абзацем первым настоящего пункта, в обязательном порядке доводятся до сведения органов местного самоуправления, их должностных лиц, а также организаций, на которые распространяется действие этих правовых актов. </w:t>
      </w:r>
    </w:p>
    <w:p>
      <w:pPr>
        <w:pStyle w:val="NoSpacing"/>
        <w:ind w:firstLine="709"/>
        <w:jc w:val="both"/>
        <w:rPr>
          <w:color w:val="000000"/>
          <w:sz w:val="28"/>
          <w:szCs w:val="28"/>
        </w:rPr>
      </w:pPr>
      <w:r>
        <w:rPr>
          <w:color w:val="000000"/>
          <w:sz w:val="28"/>
          <w:szCs w:val="28"/>
        </w:rPr>
        <w:t xml:space="preserve">8. Правовые акты ненормативного характера могут быть обнародованы по решению издавших их органов местного самоуправления муниципального округа и должностных лиц местного самоуправления муниципального округа. </w:t>
      </w:r>
    </w:p>
    <w:p>
      <w:pPr>
        <w:pStyle w:val="NoSpacing"/>
        <w:ind w:firstLine="709"/>
        <w:jc w:val="both"/>
        <w:rPr>
          <w:color w:val="000000"/>
          <w:sz w:val="28"/>
          <w:szCs w:val="28"/>
        </w:rPr>
      </w:pPr>
      <w:r>
        <w:rPr>
          <w:color w:val="000000"/>
          <w:sz w:val="28"/>
          <w:szCs w:val="28"/>
        </w:rPr>
        <w:t>9. Изменения и дополнения, внесенные в Устав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муниципального округа, принявшей муниципальный правовой акт о внесении указанных изменений и дополнений в Устав муниципального округа, за исключением случаев, установленных федеральным законом.</w:t>
      </w:r>
    </w:p>
    <w:p>
      <w:pPr>
        <w:pStyle w:val="NoSpacing"/>
        <w:ind w:firstLine="709"/>
        <w:jc w:val="both"/>
        <w:rPr>
          <w:color w:val="000000"/>
          <w:sz w:val="28"/>
          <w:szCs w:val="28"/>
        </w:rPr>
      </w:pPr>
      <w:r>
        <w:rPr>
          <w:color w:val="000000"/>
          <w:sz w:val="28"/>
          <w:szCs w:val="28"/>
        </w:rPr>
        <w:t>10.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 xml:space="preserve">Статья 42. Нормативные и иные правовые акты Думы муниципального округа </w:t>
      </w:r>
    </w:p>
    <w:p>
      <w:pPr>
        <w:pStyle w:val="NoSpacing"/>
        <w:ind w:firstLine="709"/>
        <w:jc w:val="both"/>
        <w:rPr>
          <w:color w:val="000000"/>
          <w:sz w:val="28"/>
          <w:szCs w:val="28"/>
        </w:rPr>
      </w:pPr>
      <w:r>
        <w:rPr>
          <w:color w:val="000000"/>
          <w:sz w:val="28"/>
          <w:szCs w:val="28"/>
        </w:rPr>
        <w:t xml:space="preserve"> </w:t>
      </w:r>
    </w:p>
    <w:p>
      <w:pPr>
        <w:pStyle w:val="NoSpacing"/>
        <w:ind w:firstLine="709"/>
        <w:jc w:val="both"/>
        <w:rPr>
          <w:color w:val="000000"/>
          <w:sz w:val="28"/>
          <w:szCs w:val="28"/>
        </w:rPr>
      </w:pPr>
      <w:r>
        <w:rPr>
          <w:color w:val="000000"/>
          <w:sz w:val="28"/>
          <w:szCs w:val="28"/>
        </w:rPr>
        <w:t xml:space="preserve">1. К нормативным правовым актам Думы муниципального округа относятся: </w:t>
      </w:r>
    </w:p>
    <w:p>
      <w:pPr>
        <w:pStyle w:val="NoSpacing"/>
        <w:ind w:firstLine="709"/>
        <w:jc w:val="both"/>
        <w:rPr>
          <w:color w:val="000000"/>
          <w:sz w:val="28"/>
          <w:szCs w:val="28"/>
        </w:rPr>
      </w:pPr>
      <w:r>
        <w:rPr>
          <w:color w:val="000000"/>
          <w:sz w:val="28"/>
          <w:szCs w:val="28"/>
        </w:rPr>
        <w:t xml:space="preserve">1) нормативный правовой акт об утверждении Устава муниципального округа; </w:t>
      </w:r>
    </w:p>
    <w:p>
      <w:pPr>
        <w:pStyle w:val="NoSpacing"/>
        <w:ind w:firstLine="709"/>
        <w:jc w:val="both"/>
        <w:rPr>
          <w:color w:val="000000"/>
          <w:sz w:val="28"/>
          <w:szCs w:val="28"/>
        </w:rPr>
      </w:pPr>
      <w:r>
        <w:rPr>
          <w:color w:val="000000"/>
          <w:sz w:val="28"/>
          <w:szCs w:val="28"/>
        </w:rPr>
        <w:t xml:space="preserve">2) нормативный правовой акт об утверждении бюджета муниципального округа; </w:t>
      </w:r>
    </w:p>
    <w:p>
      <w:pPr>
        <w:pStyle w:val="NoSpacing"/>
        <w:ind w:firstLine="709"/>
        <w:jc w:val="both"/>
        <w:rPr>
          <w:color w:val="000000"/>
          <w:sz w:val="28"/>
          <w:szCs w:val="28"/>
        </w:rPr>
      </w:pPr>
      <w:r>
        <w:rPr>
          <w:color w:val="000000"/>
          <w:sz w:val="28"/>
          <w:szCs w:val="28"/>
        </w:rPr>
        <w:t xml:space="preserve">3) правила благоустройства территории муниципального округа; </w:t>
      </w:r>
    </w:p>
    <w:p>
      <w:pPr>
        <w:pStyle w:val="NoSpacing"/>
        <w:ind w:firstLine="709"/>
        <w:jc w:val="both"/>
        <w:rPr>
          <w:color w:val="000000"/>
          <w:sz w:val="28"/>
          <w:szCs w:val="28"/>
        </w:rPr>
      </w:pPr>
      <w:r>
        <w:rPr>
          <w:color w:val="000000"/>
          <w:sz w:val="28"/>
          <w:szCs w:val="28"/>
        </w:rPr>
        <w:t xml:space="preserve">4) нормативные правовые акты об утверждении соглашений, заключаемых между органами местного самоуправления; </w:t>
      </w:r>
    </w:p>
    <w:p>
      <w:pPr>
        <w:pStyle w:val="NoSpacing"/>
        <w:ind w:firstLine="709"/>
        <w:jc w:val="both"/>
        <w:rPr>
          <w:color w:val="000000"/>
          <w:sz w:val="28"/>
          <w:szCs w:val="28"/>
        </w:rPr>
      </w:pPr>
      <w:r>
        <w:rPr>
          <w:color w:val="000000"/>
          <w:sz w:val="28"/>
          <w:szCs w:val="28"/>
        </w:rPr>
        <w:t xml:space="preserve">5) иные нормативные правовые акты, принятые Думой муниципального округа по вопросам, отнесенным к ее компетенции федеральными законами, законами Свердловской области, настоящим Уставом. </w:t>
      </w:r>
    </w:p>
    <w:p>
      <w:pPr>
        <w:pStyle w:val="NoSpacing"/>
        <w:ind w:firstLine="709"/>
        <w:jc w:val="both"/>
        <w:rPr>
          <w:color w:val="000000"/>
          <w:sz w:val="28"/>
          <w:szCs w:val="28"/>
        </w:rPr>
      </w:pPr>
      <w:r>
        <w:rPr>
          <w:color w:val="000000"/>
          <w:sz w:val="28"/>
          <w:szCs w:val="28"/>
        </w:rPr>
        <w:t xml:space="preserve">2. Дума муниципального округа по вопросам, отнесенным к ее компетенции федеральными законами, законами Свердловской области, настоящим Уставом, принимает: </w:t>
      </w:r>
    </w:p>
    <w:p>
      <w:pPr>
        <w:pStyle w:val="NoSpacing"/>
        <w:ind w:firstLine="709"/>
        <w:jc w:val="both"/>
        <w:rPr>
          <w:color w:val="000000"/>
          <w:sz w:val="28"/>
          <w:szCs w:val="28"/>
        </w:rPr>
      </w:pPr>
      <w:r>
        <w:rPr>
          <w:color w:val="000000"/>
          <w:sz w:val="28"/>
          <w:szCs w:val="28"/>
        </w:rPr>
        <w:t xml:space="preserve">1) решения, устанавливающие правила, обязательные для исполнения на территории муниципального округа; </w:t>
      </w:r>
    </w:p>
    <w:p>
      <w:pPr>
        <w:pStyle w:val="NoSpacing"/>
        <w:ind w:firstLine="709"/>
        <w:jc w:val="both"/>
        <w:rPr>
          <w:color w:val="000000"/>
          <w:sz w:val="28"/>
          <w:szCs w:val="28"/>
        </w:rPr>
      </w:pPr>
      <w:r>
        <w:rPr>
          <w:color w:val="000000"/>
          <w:sz w:val="28"/>
          <w:szCs w:val="28"/>
        </w:rPr>
        <w:t xml:space="preserve">2) решение об удалении Главы муниципального округа в отставку; </w:t>
      </w:r>
    </w:p>
    <w:p>
      <w:pPr>
        <w:pStyle w:val="NoSpacing"/>
        <w:ind w:firstLine="709"/>
        <w:jc w:val="both"/>
        <w:rPr>
          <w:color w:val="000000"/>
          <w:sz w:val="28"/>
          <w:szCs w:val="28"/>
        </w:rPr>
      </w:pPr>
      <w:r>
        <w:rPr>
          <w:color w:val="000000"/>
          <w:sz w:val="28"/>
          <w:szCs w:val="28"/>
        </w:rPr>
        <w:t xml:space="preserve">3) решения по вопросам организации деятельности Думы муниципального округа; </w:t>
      </w:r>
    </w:p>
    <w:p>
      <w:pPr>
        <w:pStyle w:val="NoSpacing"/>
        <w:ind w:firstLine="709"/>
        <w:jc w:val="both"/>
        <w:rPr>
          <w:color w:val="000000"/>
          <w:sz w:val="28"/>
          <w:szCs w:val="28"/>
        </w:rPr>
      </w:pPr>
      <w:r>
        <w:rPr>
          <w:color w:val="000000"/>
          <w:sz w:val="28"/>
          <w:szCs w:val="28"/>
        </w:rPr>
        <w:t xml:space="preserve">4) решения по иным вопросам, отнесенным к ее компетенции федеральными законами, законами Свердловской области, настоящим Уставом. </w:t>
      </w:r>
    </w:p>
    <w:p>
      <w:pPr>
        <w:pStyle w:val="NoSpacing"/>
        <w:ind w:firstLine="709"/>
        <w:jc w:val="both"/>
        <w:rPr>
          <w:color w:val="000000"/>
          <w:sz w:val="28"/>
          <w:szCs w:val="28"/>
        </w:rPr>
      </w:pPr>
      <w:r>
        <w:rPr>
          <w:color w:val="000000"/>
          <w:sz w:val="28"/>
          <w:szCs w:val="28"/>
        </w:rPr>
        <w:t>3. Проекты нормативных правовых актов Думы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муниципального округа, предусматривающие расходы, финансовое обеспечение которых осуществляется за счет средств местного бюджета, рассматриваются Думой муниципального округа по представлению Главы муниципального округа либо при наличии заключения указанного лица.</w:t>
      </w:r>
      <w:r>
        <w:rPr>
          <w:color w:val="000000"/>
          <w:sz w:val="28"/>
          <w:szCs w:val="28"/>
          <w:shd w:fill="FFFFFF" w:val="clear"/>
        </w:rPr>
        <w:t xml:space="preserve"> Данное заключение представляется в Думу муниципального округа в срок не позднее 20 дней </w:t>
      </w:r>
      <w:r>
        <w:rPr>
          <w:sz w:val="28"/>
          <w:szCs w:val="28"/>
          <w:shd w:fill="FFFFFF" w:val="clear"/>
          <w:lang w:eastAsia="ru-RU"/>
        </w:rPr>
        <w:t>со дня получения Главой муниципального округа запроса от субъекта правотворческой инициативы.</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4. Проекты нормативных правовых актов могут вноситься в Думу муниципального округа депутатами Думы муниципального округа, Главой муниципального округа, иными органами местного самоуправления, органами территориального общественного самоуправления, инициативными группами граждан, органами прокуратуры.</w:t>
      </w:r>
    </w:p>
    <w:p>
      <w:pPr>
        <w:pStyle w:val="NoSpacing"/>
        <w:ind w:firstLine="709"/>
        <w:jc w:val="both"/>
        <w:rPr>
          <w:color w:val="000000"/>
          <w:sz w:val="28"/>
          <w:szCs w:val="28"/>
        </w:rPr>
      </w:pPr>
      <w:r>
        <w:rPr>
          <w:color w:val="000000"/>
          <w:sz w:val="28"/>
          <w:szCs w:val="28"/>
        </w:rPr>
        <w:t>Порядок образования и регистрации инициативных групп граждан устанавливается Думой муниципального округа.</w:t>
      </w:r>
    </w:p>
    <w:p>
      <w:pPr>
        <w:pStyle w:val="NoSpacing"/>
        <w:ind w:firstLine="709"/>
        <w:jc w:val="both"/>
        <w:rPr>
          <w:color w:val="000000"/>
          <w:sz w:val="28"/>
          <w:szCs w:val="28"/>
        </w:rPr>
      </w:pPr>
      <w:r>
        <w:rPr>
          <w:color w:val="000000"/>
          <w:sz w:val="28"/>
          <w:szCs w:val="28"/>
        </w:rPr>
        <w:t xml:space="preserve">5. Решение Думы муниципального округа,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Думы муниципального округа, не может считаться принятым, если за него проголосовало менее половины от установленной численности депутатов Думы муниципального округа. </w:t>
      </w:r>
    </w:p>
    <w:p>
      <w:pPr>
        <w:pStyle w:val="NoSpacing"/>
        <w:ind w:firstLine="709"/>
        <w:jc w:val="both"/>
        <w:rPr>
          <w:highlight w:val="none"/>
          <w:shd w:fill="FFFFFF" w:val="clear"/>
        </w:rPr>
      </w:pPr>
      <w:r>
        <w:rPr>
          <w:color w:val="000000"/>
          <w:sz w:val="28"/>
          <w:szCs w:val="28"/>
          <w:shd w:fill="FFFFFF" w:val="clear"/>
        </w:rPr>
        <w:t xml:space="preserve">6. Нормативный правовой акт, принятый Думой муниципального округа, направляется Главе муниципального округа для подписания и обнародования в течение 10 дней. </w:t>
      </w:r>
    </w:p>
    <w:p>
      <w:pPr>
        <w:pStyle w:val="NoSpacing"/>
        <w:ind w:firstLine="709"/>
        <w:jc w:val="both"/>
        <w:rPr>
          <w:highlight w:val="none"/>
          <w:shd w:fill="FFFFFF" w:val="clear"/>
        </w:rPr>
      </w:pPr>
      <w:r>
        <w:rPr>
          <w:color w:val="000000"/>
          <w:sz w:val="28"/>
          <w:szCs w:val="28"/>
          <w:shd w:fill="FFFFFF" w:val="clear"/>
        </w:rPr>
        <w:t xml:space="preserve">7. Глава муниципального округа подписывает и обнародует нормативный правовой акт, принятый Думой муниципального округа. </w:t>
      </w:r>
    </w:p>
    <w:p>
      <w:pPr>
        <w:pStyle w:val="NoSpacing"/>
        <w:ind w:firstLine="709"/>
        <w:jc w:val="both"/>
        <w:rPr>
          <w:highlight w:val="none"/>
          <w:shd w:fill="FFFFFF" w:val="clear"/>
        </w:rPr>
      </w:pPr>
      <w:r>
        <w:rPr>
          <w:color w:val="000000"/>
          <w:sz w:val="28"/>
          <w:szCs w:val="28"/>
          <w:shd w:fill="FFFFFF" w:val="clear"/>
        </w:rPr>
        <w:t xml:space="preserve">8. Глава муниципального округа имеет право отклонить нормативный правовой акт, принятый Думой муниципального округа. В этом случае указанный нормативный правовой акт в течение 10 дней возвращается в Думу муниципального округа с мотивированным обоснованием его отклонения либо с предложениями о внесении в него изменений и дополнений. </w:t>
      </w:r>
    </w:p>
    <w:p>
      <w:pPr>
        <w:pStyle w:val="NoSpacing"/>
        <w:ind w:firstLine="709"/>
        <w:jc w:val="both"/>
        <w:rPr>
          <w:highlight w:val="none"/>
          <w:shd w:fill="FFFFFF" w:val="clear"/>
        </w:rPr>
      </w:pPr>
      <w:r>
        <w:rPr>
          <w:color w:val="000000"/>
          <w:sz w:val="28"/>
          <w:szCs w:val="28"/>
          <w:shd w:fill="FFFFFF" w:val="clear"/>
        </w:rPr>
        <w:t xml:space="preserve">9. Отклоненный Главой муниципального округа нормативный правовой акт повторно рассматривается Думой муниципального округа. </w:t>
      </w:r>
    </w:p>
    <w:p>
      <w:pPr>
        <w:pStyle w:val="NormalWeb"/>
        <w:spacing w:lineRule="atLeast" w:line="221" w:beforeAutospacing="0" w:before="0" w:after="0"/>
        <w:ind w:firstLine="415"/>
        <w:jc w:val="both"/>
        <w:rPr>
          <w:highlight w:val="none"/>
          <w:shd w:fill="FFFFFF" w:val="clear"/>
        </w:rPr>
      </w:pPr>
      <w:r>
        <w:rPr>
          <w:color w:val="000000"/>
          <w:sz w:val="28"/>
          <w:szCs w:val="28"/>
          <w:shd w:fill="FFFFFF" w:val="clear"/>
          <w:lang w:val="ru-RU"/>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Думы муниципального округа, он подлежит подписанию Главой муниципального округа в течение 7 дней и обнародованию.</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 xml:space="preserve">Статья 43. Правовые акты Главы муниципального округа </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 xml:space="preserve">Глава муниципального округа в пределах своих полномочий, установленных настоящим Уставом и решениями Думы муниципального округа,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муниципального округа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Свердловской области, а также распоряжения Администрации муниципального округа по вопросам организации работы Администрации муниципального округа. </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 xml:space="preserve">Статья 44. Правовые акты должностных лиц местного самоуправления </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 xml:space="preserve">1. Председатель Думы муниципального округа издает постановления и распоряжения по вопросам организации деятельности Думы муниципального округа, подписывает решения Думы муниципального округа. </w:t>
      </w:r>
    </w:p>
    <w:p>
      <w:pPr>
        <w:pStyle w:val="NoSpacing"/>
        <w:ind w:firstLine="709"/>
        <w:jc w:val="both"/>
        <w:rPr>
          <w:color w:val="000000"/>
          <w:sz w:val="28"/>
          <w:szCs w:val="28"/>
        </w:rPr>
      </w:pPr>
      <w:bookmarkStart w:id="16" w:name="p29"/>
      <w:bookmarkEnd w:id="16"/>
      <w:r>
        <w:rPr>
          <w:color w:val="000000"/>
          <w:sz w:val="28"/>
          <w:szCs w:val="28"/>
        </w:rPr>
        <w:t xml:space="preserve">2. Иные должностные лица местного самоуправления издают распоряжения и приказы по вопросам, отнесенным к их полномочиям. </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 xml:space="preserve">Глава 7. ОТВЕТСТВЕННОСТЬ ОРГАНОВ МЕСТНОГО САМОУПРАВЛЕНИЯ И ДОЛЖНОСТНЫХ ЛИЦ МЕСТНОГО САМОУПРАВЛЕНИЯ. ОГРАНИЧЕНИЯ ДЛЯ ЛИЦ, ЗАМЕЩАЮЩИХ МУНИЦИПАЛЬНЫЕ ДОЛЖНОСТИ </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 xml:space="preserve">Статья 45. Ответственность органов местного самоуправления и должностных лиц местного самоуправления </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Свердловской области, законов Свердловской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 </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 xml:space="preserve">Статья 46. Ответственность Думы муниципального округа </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Губернатор Свердловской области вносит в Законодательное Собрание Свердловской области проект закона Свердловской области о роспуске Думы муниципального округа в течение трех месяцев со дня вступления в силу решения суда, установившего:</w:t>
      </w:r>
    </w:p>
    <w:p>
      <w:pPr>
        <w:pStyle w:val="NoSpacing"/>
        <w:ind w:firstLine="709"/>
        <w:jc w:val="both"/>
        <w:rPr>
          <w:color w:val="000000"/>
          <w:sz w:val="28"/>
          <w:szCs w:val="28"/>
        </w:rPr>
      </w:pPr>
      <w:r>
        <w:rPr>
          <w:color w:val="000000"/>
          <w:sz w:val="28"/>
          <w:szCs w:val="28"/>
        </w:rPr>
        <w:t xml:space="preserve">1) факт принятия Думой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Свердловской области, законам Свердловской области, настоящему Уставу, при условии, что Дума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w:t>
      </w:r>
    </w:p>
    <w:p>
      <w:pPr>
        <w:pStyle w:val="NoSpacing"/>
        <w:ind w:firstLine="709"/>
        <w:jc w:val="both"/>
        <w:rPr>
          <w:color w:val="000000"/>
          <w:sz w:val="28"/>
          <w:szCs w:val="28"/>
        </w:rPr>
      </w:pPr>
      <w:r>
        <w:rPr>
          <w:color w:val="000000"/>
          <w:sz w:val="28"/>
          <w:szCs w:val="28"/>
        </w:rPr>
        <w:t xml:space="preserve">2) что избранная в правомочном составе Дума муниципального округа в течение трех месяцев подряд не проводила заседание; </w:t>
      </w:r>
    </w:p>
    <w:p>
      <w:pPr>
        <w:pStyle w:val="NoSpacing"/>
        <w:ind w:firstLine="709"/>
        <w:jc w:val="both"/>
        <w:rPr>
          <w:color w:val="000000"/>
          <w:sz w:val="28"/>
          <w:szCs w:val="28"/>
        </w:rPr>
      </w:pPr>
      <w:r>
        <w:rPr>
          <w:color w:val="000000"/>
          <w:sz w:val="28"/>
          <w:szCs w:val="28"/>
        </w:rPr>
        <w:t xml:space="preserve">3) что вновь избранная в правомочном составе Дума муниципального округа в течение трех месяцев подряд со дня ее избрания не проводила заседание. </w:t>
      </w:r>
    </w:p>
    <w:p>
      <w:pPr>
        <w:pStyle w:val="NoSpacing"/>
        <w:ind w:firstLine="709"/>
        <w:jc w:val="both"/>
        <w:rPr>
          <w:color w:val="000000"/>
          <w:sz w:val="28"/>
          <w:szCs w:val="28"/>
        </w:rPr>
      </w:pPr>
      <w:r>
        <w:rPr>
          <w:color w:val="000000"/>
          <w:sz w:val="28"/>
          <w:szCs w:val="28"/>
        </w:rPr>
        <w:t xml:space="preserve">2. Закон Свердловской области о роспуске Думы муниципального округа может быть обжалован в судебном порядке в течение 10 дней со дня вступления в силу. </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47. Ответственность Главы муниципального округа</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Губернатор Свердловской области издает правовой акт об отрешении от должности Главы муниципального округа в случае:</w:t>
      </w:r>
    </w:p>
    <w:p>
      <w:pPr>
        <w:pStyle w:val="NoSpacing"/>
        <w:ind w:firstLine="709"/>
        <w:jc w:val="both"/>
        <w:rPr>
          <w:color w:val="000000"/>
          <w:sz w:val="28"/>
          <w:szCs w:val="28"/>
        </w:rPr>
      </w:pPr>
      <w:r>
        <w:rPr>
          <w:color w:val="000000"/>
          <w:sz w:val="28"/>
          <w:szCs w:val="28"/>
        </w:rPr>
        <w:t xml:space="preserve">1) издания Главой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Свердловской области, законам Свердловской области, настоящему Уставу, если такие противоречия установлены соответствующим судом, а Глава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w:t>
      </w:r>
    </w:p>
    <w:p>
      <w:pPr>
        <w:pStyle w:val="NoSpacing"/>
        <w:ind w:firstLine="709"/>
        <w:jc w:val="both"/>
        <w:rPr>
          <w:color w:val="000000"/>
          <w:sz w:val="28"/>
          <w:szCs w:val="28"/>
        </w:rPr>
      </w:pPr>
      <w:r>
        <w:rPr>
          <w:color w:val="000000"/>
          <w:sz w:val="28"/>
          <w:szCs w:val="28"/>
        </w:rPr>
        <w:t xml:space="preserve">2) совершения Главой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округа не принял в пределах своих полномочий мер по исполнению решения суда. </w:t>
      </w:r>
    </w:p>
    <w:p>
      <w:pPr>
        <w:pStyle w:val="NoSpacing"/>
        <w:ind w:firstLine="709"/>
        <w:jc w:val="both"/>
        <w:rPr>
          <w:color w:val="000000"/>
          <w:sz w:val="28"/>
          <w:szCs w:val="28"/>
        </w:rPr>
      </w:pPr>
      <w:r>
        <w:rPr>
          <w:color w:val="000000"/>
          <w:sz w:val="28"/>
          <w:szCs w:val="28"/>
        </w:rPr>
        <w:t>2. Губернатор Свердловской области вправе вынести предупреждение, объявить выговор Главе 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Свердловской области.</w:t>
      </w:r>
    </w:p>
    <w:p>
      <w:pPr>
        <w:pStyle w:val="NoSpacing"/>
        <w:ind w:firstLine="709"/>
        <w:jc w:val="both"/>
        <w:rPr>
          <w:color w:val="000000"/>
          <w:sz w:val="28"/>
          <w:szCs w:val="28"/>
        </w:rPr>
      </w:pPr>
      <w:r>
        <w:rPr>
          <w:color w:val="000000"/>
          <w:sz w:val="28"/>
          <w:szCs w:val="28"/>
        </w:rPr>
        <w:t>3. Губернатор Свердловской области вправе отрешить от должности:</w:t>
      </w:r>
    </w:p>
    <w:p>
      <w:pPr>
        <w:pStyle w:val="NoSpacing"/>
        <w:ind w:firstLine="709"/>
        <w:jc w:val="both"/>
        <w:rPr>
          <w:color w:val="000000"/>
          <w:sz w:val="28"/>
          <w:szCs w:val="28"/>
        </w:rPr>
      </w:pPr>
      <w:r>
        <w:rPr>
          <w:color w:val="000000"/>
          <w:sz w:val="28"/>
          <w:szCs w:val="28"/>
        </w:rPr>
        <w:t xml:space="preserve">1) Главу муниципального округа в случае, если в течение одного месяца со дня вынесения Губернатором Свердловской области предупреждения, объявления выговора Главе муниципального образования в соответствии с пунктом 2 настоящей статьи Главой 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 </w:t>
      </w:r>
    </w:p>
    <w:p>
      <w:pPr>
        <w:pStyle w:val="NoSpacing"/>
        <w:ind w:firstLine="709"/>
        <w:jc w:val="both"/>
        <w:rPr>
          <w:color w:val="000000"/>
          <w:sz w:val="28"/>
          <w:szCs w:val="28"/>
        </w:rPr>
      </w:pPr>
      <w:r>
        <w:rPr>
          <w:color w:val="000000"/>
          <w:sz w:val="28"/>
          <w:szCs w:val="28"/>
        </w:rPr>
        <w:t xml:space="preserve">2) Главу муниципального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а также по основанию, предусмотренному пунктом 6 части 3 статьи 21 Федерального закона от 20 марта 2025 года № 33-ФЗ «Об общих принципах организации местного самоуправления в единой системе публичной власти», с учетом мнения Думы муниципального округа не ранее чем через один год со дня вступления в должность Главы муниципального округа; </w:t>
      </w:r>
    </w:p>
    <w:p>
      <w:pPr>
        <w:pStyle w:val="NoSpacing"/>
        <w:ind w:firstLine="709"/>
        <w:jc w:val="both"/>
        <w:rPr>
          <w:color w:val="000000"/>
          <w:sz w:val="28"/>
          <w:szCs w:val="28"/>
        </w:rPr>
      </w:pPr>
      <w:r>
        <w:rPr>
          <w:color w:val="000000"/>
          <w:sz w:val="28"/>
          <w:szCs w:val="28"/>
        </w:rPr>
        <w:t xml:space="preserve">3) Главу муниципального округа по одному из оснований, предусмотренных пунктом 2 статьи 48 настоящего Устава, с учетом мнения совета муниципальных образований Свердловской области не ранее чем через два года со дня вступления в должность Главы муниципального округа в случае, если Губернатором Свердловской области два и более раза вносились в Думу муниципального округа и были отклонены Думой муниципального округа инициативы об удалении Главы муниципального округа в отставку. </w:t>
      </w:r>
    </w:p>
    <w:p>
      <w:pPr>
        <w:pStyle w:val="NoSpacing"/>
        <w:ind w:firstLine="709"/>
        <w:jc w:val="both"/>
        <w:rPr>
          <w:color w:val="000000"/>
          <w:sz w:val="28"/>
          <w:szCs w:val="28"/>
        </w:rPr>
      </w:pPr>
      <w:r>
        <w:rPr>
          <w:color w:val="000000"/>
          <w:sz w:val="28"/>
          <w:szCs w:val="28"/>
        </w:rPr>
        <w:t xml:space="preserve">4. Глава муниципального округа, в отношении которого Губернатором Свердловской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 </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48. Удаление Главы муниципального округа в отставку</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Дума муниципального округа в соответствии с Федеральным законом от 20 марта 2025 года № 33-ФЗ «Об общих принципах организации местного самоуправления в единой системе публичной власти» вправе удалить Главу муниципального округа в отставку по инициативе депутатов Думы муниципального округа или по инициативе Губернатора Свердловской области.</w:t>
      </w:r>
    </w:p>
    <w:p>
      <w:pPr>
        <w:pStyle w:val="NoSpacing"/>
        <w:ind w:firstLine="709"/>
        <w:jc w:val="both"/>
        <w:rPr>
          <w:color w:val="000000"/>
          <w:sz w:val="28"/>
          <w:szCs w:val="28"/>
        </w:rPr>
      </w:pPr>
      <w:r>
        <w:rPr>
          <w:color w:val="000000"/>
          <w:sz w:val="28"/>
          <w:szCs w:val="28"/>
        </w:rPr>
        <w:t xml:space="preserve">2. Основаниями для удаления Главы муниципального округа в отставку являются: </w:t>
      </w:r>
    </w:p>
    <w:p>
      <w:pPr>
        <w:pStyle w:val="NoSpacing"/>
        <w:ind w:firstLine="709"/>
        <w:jc w:val="both"/>
        <w:rPr>
          <w:color w:val="000000"/>
          <w:sz w:val="28"/>
          <w:szCs w:val="28"/>
        </w:rPr>
      </w:pPr>
      <w:r>
        <w:rPr>
          <w:color w:val="000000"/>
          <w:sz w:val="28"/>
          <w:szCs w:val="28"/>
        </w:rPr>
        <w:t xml:space="preserve">1) решения, действия (бездействие) Главы муниципального округа, повлекшие (повлекшее) за собой наступление последствий,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w:t>
      </w:r>
    </w:p>
    <w:p>
      <w:pPr>
        <w:pStyle w:val="NoSpacing"/>
        <w:ind w:firstLine="709"/>
        <w:jc w:val="both"/>
        <w:rPr>
          <w:color w:val="000000"/>
          <w:sz w:val="28"/>
          <w:szCs w:val="28"/>
        </w:rPr>
      </w:pPr>
      <w:r>
        <w:rPr>
          <w:color w:val="000000"/>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 </w:t>
      </w:r>
    </w:p>
    <w:p>
      <w:pPr>
        <w:pStyle w:val="NoSpacing"/>
        <w:ind w:firstLine="709"/>
        <w:jc w:val="both"/>
        <w:rPr>
          <w:color w:val="000000"/>
          <w:sz w:val="28"/>
          <w:szCs w:val="28"/>
        </w:rPr>
      </w:pPr>
      <w:r>
        <w:rPr>
          <w:color w:val="000000"/>
          <w:sz w:val="28"/>
          <w:szCs w:val="28"/>
        </w:rPr>
        <w:t xml:space="preserve">3) неудовлетворительная оценка деятельности Главы муниципального округа Думой муниципального округа по результатам его ежегодного отчета перед Думой муниципального округа, данная два раза подряд; </w:t>
      </w:r>
    </w:p>
    <w:p>
      <w:pPr>
        <w:pStyle w:val="NoSpacing"/>
        <w:ind w:firstLine="709"/>
        <w:jc w:val="both"/>
        <w:rPr>
          <w:color w:val="000000"/>
          <w:sz w:val="28"/>
          <w:szCs w:val="28"/>
        </w:rPr>
      </w:pPr>
      <w:r>
        <w:rPr>
          <w:color w:val="000000"/>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 </w:t>
      </w:r>
    </w:p>
    <w:p>
      <w:pPr>
        <w:pStyle w:val="NoSpacing"/>
        <w:ind w:firstLine="709"/>
        <w:jc w:val="both"/>
        <w:rPr>
          <w:color w:val="000000"/>
          <w:sz w:val="28"/>
          <w:szCs w:val="28"/>
        </w:rPr>
      </w:pPr>
      <w:r>
        <w:rPr>
          <w:color w:val="000000"/>
          <w:sz w:val="28"/>
          <w:szCs w:val="28"/>
        </w:rPr>
        <w:t xml:space="preserve">5) допущение Главой муниципального округа, Администрацией муниципального округа,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pPr>
        <w:pStyle w:val="NoSpacing"/>
        <w:ind w:firstLine="709"/>
        <w:jc w:val="both"/>
        <w:rPr>
          <w:color w:val="000000"/>
          <w:sz w:val="28"/>
          <w:szCs w:val="28"/>
        </w:rPr>
      </w:pPr>
      <w:r>
        <w:rPr>
          <w:color w:val="000000"/>
          <w:sz w:val="28"/>
          <w:szCs w:val="28"/>
        </w:rPr>
        <w:t xml:space="preserve">6) систематическое недостижение показателей эффективности деятельности органов местного самоуправления. </w:t>
      </w:r>
    </w:p>
    <w:p>
      <w:pPr>
        <w:pStyle w:val="NoSpacing"/>
        <w:ind w:firstLine="709"/>
        <w:jc w:val="both"/>
        <w:rPr>
          <w:color w:val="000000"/>
          <w:sz w:val="28"/>
          <w:szCs w:val="28"/>
        </w:rPr>
      </w:pPr>
      <w:r>
        <w:rPr>
          <w:color w:val="000000"/>
          <w:sz w:val="28"/>
          <w:szCs w:val="28"/>
        </w:rPr>
        <w:t>3. Выдвижение инициативы депутатов Думы муниципального округа, Губернатора Свердловской области об удалении Главы муниципального округа в отставку, рассмотрение и принятие решения об удалении Главы муниципального округа в отставку осуществляются в порядке, установленном Федеральным законом от 20 марта 2025 года № 33-ФЗ «Об общих принципах организации местного самоуправления в единой системе публичной власти».</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49. Ответственность лиц, замещающих муниципальные должности</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года № 33-ФЗ «Об общих принципах организации местного самоуправления в единой системе публичной власти». </w:t>
      </w:r>
    </w:p>
    <w:p>
      <w:pPr>
        <w:pStyle w:val="NoSpacing"/>
        <w:ind w:firstLine="709"/>
        <w:jc w:val="both"/>
        <w:rPr>
          <w:color w:val="000000"/>
          <w:sz w:val="28"/>
          <w:szCs w:val="28"/>
        </w:rPr>
      </w:pPr>
      <w:bookmarkStart w:id="17" w:name="p3"/>
      <w:bookmarkEnd w:id="17"/>
      <w:r>
        <w:rPr>
          <w:color w:val="000000"/>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pPr>
        <w:pStyle w:val="NoSpacing"/>
        <w:ind w:firstLine="709"/>
        <w:jc w:val="both"/>
        <w:rPr>
          <w:color w:val="000000"/>
          <w:sz w:val="28"/>
          <w:szCs w:val="28"/>
        </w:rPr>
      </w:pPr>
      <w:r>
        <w:rPr>
          <w:color w:val="000000"/>
          <w:sz w:val="28"/>
          <w:szCs w:val="28"/>
        </w:rPr>
        <w:t xml:space="preserve">1) предупреждение; </w:t>
      </w:r>
    </w:p>
    <w:p>
      <w:pPr>
        <w:pStyle w:val="NoSpacing"/>
        <w:ind w:firstLine="709"/>
        <w:jc w:val="both"/>
        <w:rPr>
          <w:color w:val="000000"/>
          <w:sz w:val="28"/>
          <w:szCs w:val="28"/>
        </w:rPr>
      </w:pPr>
      <w:r>
        <w:rPr>
          <w:color w:val="000000"/>
          <w:sz w:val="28"/>
          <w:szCs w:val="28"/>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pPr>
        <w:pStyle w:val="NoSpacing"/>
        <w:ind w:firstLine="709"/>
        <w:jc w:val="both"/>
        <w:rPr>
          <w:color w:val="000000"/>
          <w:sz w:val="28"/>
          <w:szCs w:val="28"/>
        </w:rPr>
      </w:pPr>
      <w:r>
        <w:rPr>
          <w:color w:val="000000"/>
          <w:sz w:val="28"/>
          <w:szCs w:val="28"/>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pPr>
        <w:pStyle w:val="NoSpacing"/>
        <w:ind w:firstLine="709"/>
        <w:jc w:val="both"/>
        <w:rPr>
          <w:color w:val="000000"/>
          <w:sz w:val="28"/>
          <w:szCs w:val="28"/>
        </w:rPr>
      </w:pPr>
      <w:r>
        <w:rPr>
          <w:color w:val="000000"/>
          <w:sz w:val="28"/>
          <w:szCs w:val="28"/>
        </w:rPr>
        <w:t xml:space="preserve">4) запрет занимать должности в соответствующем органе местного самоуправления до прекращения срока его полномочий; </w:t>
      </w:r>
    </w:p>
    <w:p>
      <w:pPr>
        <w:pStyle w:val="NoSpacing"/>
        <w:ind w:firstLine="709"/>
        <w:jc w:val="both"/>
        <w:rPr>
          <w:color w:val="000000"/>
          <w:sz w:val="28"/>
          <w:szCs w:val="28"/>
        </w:rPr>
      </w:pPr>
      <w:r>
        <w:rPr>
          <w:color w:val="000000"/>
          <w:sz w:val="28"/>
          <w:szCs w:val="28"/>
        </w:rPr>
        <w:t xml:space="preserve">5) запрет исполнять полномочия на постоянной основе до прекращения срока его полномочий. </w:t>
      </w:r>
    </w:p>
    <w:p>
      <w:pPr>
        <w:pStyle w:val="NoSpacing"/>
        <w:ind w:firstLine="709"/>
        <w:jc w:val="both"/>
        <w:rPr>
          <w:color w:val="000000"/>
          <w:sz w:val="28"/>
          <w:szCs w:val="28"/>
        </w:rPr>
      </w:pPr>
      <w:r>
        <w:rPr>
          <w:color w:val="000000"/>
          <w:sz w:val="28"/>
          <w:szCs w:val="28"/>
        </w:rPr>
        <w:t xml:space="preserve">3. 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муниципальным правовым актом Думы муниципального округа в соответствии с законом Свердловской области. </w:t>
      </w:r>
    </w:p>
    <w:p>
      <w:pPr>
        <w:pStyle w:val="NoSpacing"/>
        <w:ind w:firstLine="709"/>
        <w:jc w:val="both"/>
        <w:rPr>
          <w:color w:val="000000"/>
          <w:sz w:val="28"/>
          <w:szCs w:val="28"/>
        </w:rPr>
      </w:pPr>
      <w:r>
        <w:rPr>
          <w:color w:val="000000"/>
          <w:sz w:val="28"/>
          <w:szCs w:val="28"/>
        </w:rPr>
        <w:t xml:space="preserve">4.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Федеральным законом от 25 декабря 2008 года № 273-ФЗ «О противодействии коррупции». </w:t>
      </w:r>
    </w:p>
    <w:p>
      <w:pPr>
        <w:pStyle w:val="NoSpacing"/>
        <w:ind w:firstLine="709"/>
        <w:jc w:val="both"/>
        <w:rPr>
          <w:color w:val="000000"/>
          <w:sz w:val="28"/>
          <w:szCs w:val="28"/>
        </w:rPr>
      </w:pPr>
      <w:r>
        <w:rPr>
          <w:color w:val="000000"/>
          <w:sz w:val="28"/>
          <w:szCs w:val="28"/>
        </w:rPr>
        <w:t>5.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pPr>
        <w:pStyle w:val="NoSpacing"/>
        <w:ind w:firstLine="709"/>
        <w:jc w:val="both"/>
        <w:rPr>
          <w:color w:val="000000"/>
          <w:sz w:val="28"/>
          <w:szCs w:val="28"/>
        </w:rPr>
      </w:pPr>
      <w:r>
        <w:rPr>
          <w:color w:val="000000"/>
          <w:sz w:val="28"/>
          <w:szCs w:val="28"/>
        </w:rPr>
        <w:t xml:space="preserve">6.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pPr>
        <w:pStyle w:val="NoSpacing"/>
        <w:ind w:firstLine="709"/>
        <w:jc w:val="both"/>
        <w:rPr>
          <w:color w:val="000000"/>
          <w:sz w:val="28"/>
          <w:szCs w:val="28"/>
        </w:rPr>
      </w:pPr>
      <w:r>
        <w:rPr>
          <w:color w:val="000000"/>
          <w:sz w:val="28"/>
          <w:szCs w:val="28"/>
        </w:rPr>
        <w:t xml:space="preserve">7.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 </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50. Ограничения для лиц, замещающих муниципальные должности</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федеральными законами. </w:t>
      </w:r>
    </w:p>
    <w:p>
      <w:pPr>
        <w:pStyle w:val="NoSpacing"/>
        <w:ind w:firstLine="709"/>
        <w:jc w:val="both"/>
        <w:rPr>
          <w:color w:val="000000"/>
          <w:sz w:val="28"/>
          <w:szCs w:val="28"/>
        </w:rPr>
      </w:pPr>
      <w:r>
        <w:rPr>
          <w:color w:val="000000"/>
          <w:sz w:val="28"/>
          <w:szCs w:val="28"/>
        </w:rPr>
        <w:t>2. Глава муниципального округа не может одновременно исполнять полномочия депутата Думы муниципального округа.</w:t>
      </w:r>
    </w:p>
    <w:p>
      <w:pPr>
        <w:pStyle w:val="NoSpacing"/>
        <w:ind w:firstLine="709"/>
        <w:jc w:val="both"/>
        <w:rPr>
          <w:color w:val="000000"/>
          <w:sz w:val="28"/>
          <w:szCs w:val="28"/>
        </w:rPr>
      </w:pPr>
      <w:r>
        <w:rPr>
          <w:color w:val="000000"/>
          <w:sz w:val="28"/>
          <w:szCs w:val="28"/>
        </w:rPr>
        <w:t xml:space="preserve">3. Депутат Думы муниципального округа, Глава муниципального округа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федеральными законами. </w:t>
      </w:r>
    </w:p>
    <w:p>
      <w:pPr>
        <w:pStyle w:val="NoSpacing"/>
        <w:ind w:firstLine="709"/>
        <w:jc w:val="both"/>
        <w:rPr>
          <w:color w:val="000000"/>
          <w:sz w:val="28"/>
          <w:szCs w:val="28"/>
        </w:rPr>
      </w:pPr>
      <w:r>
        <w:rPr>
          <w:color w:val="000000"/>
          <w:sz w:val="28"/>
          <w:szCs w:val="28"/>
        </w:rPr>
        <w:t xml:space="preserve">4. Лица, замещающие муниципальные должности, осуществляющие свои полномочия на постоянной основе, не вправе: </w:t>
      </w:r>
    </w:p>
    <w:p>
      <w:pPr>
        <w:pStyle w:val="NoSpacing"/>
        <w:ind w:firstLine="709"/>
        <w:jc w:val="both"/>
        <w:rPr>
          <w:color w:val="000000"/>
          <w:sz w:val="28"/>
          <w:szCs w:val="28"/>
        </w:rPr>
      </w:pPr>
      <w:r>
        <w:rPr>
          <w:color w:val="000000"/>
          <w:sz w:val="28"/>
          <w:szCs w:val="28"/>
        </w:rPr>
        <w:t xml:space="preserve">1) заниматься предпринимательской деятельностью лично или через доверенных лиц; </w:t>
      </w:r>
    </w:p>
    <w:p>
      <w:pPr>
        <w:pStyle w:val="NoSpacing"/>
        <w:ind w:firstLine="709"/>
        <w:jc w:val="both"/>
        <w:rPr>
          <w:color w:val="000000"/>
          <w:sz w:val="28"/>
          <w:szCs w:val="28"/>
        </w:rPr>
      </w:pPr>
      <w:r>
        <w:rPr>
          <w:color w:val="000000"/>
          <w:sz w:val="28"/>
          <w:szCs w:val="28"/>
        </w:rPr>
        <w:t xml:space="preserve">2) участвовать в управлении коммерческой или некоммерческой организацией, за исключением следующих случаев: </w:t>
      </w:r>
    </w:p>
    <w:p>
      <w:pPr>
        <w:pStyle w:val="NoSpacing"/>
        <w:ind w:firstLine="709"/>
        <w:jc w:val="both"/>
        <w:rPr>
          <w:color w:val="000000"/>
          <w:sz w:val="28"/>
          <w:szCs w:val="28"/>
        </w:rPr>
      </w:pPr>
      <w:r>
        <w:rPr>
          <w:color w:val="000000"/>
          <w:sz w:val="28"/>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
    <w:p>
      <w:pPr>
        <w:pStyle w:val="NoSpacing"/>
        <w:ind w:firstLine="709"/>
        <w:jc w:val="both"/>
        <w:rPr>
          <w:color w:val="000000"/>
          <w:sz w:val="28"/>
          <w:szCs w:val="28"/>
        </w:rPr>
      </w:pPr>
      <w:r>
        <w:rPr>
          <w:color w:val="000000"/>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Свердловской области в порядке, установленном законом Свердловской области; </w:t>
      </w:r>
    </w:p>
    <w:p>
      <w:pPr>
        <w:pStyle w:val="NoSpacing"/>
        <w:ind w:firstLine="709"/>
        <w:jc w:val="both"/>
        <w:rPr>
          <w:color w:val="000000"/>
          <w:sz w:val="28"/>
          <w:szCs w:val="28"/>
        </w:rPr>
      </w:pPr>
      <w:r>
        <w:rPr>
          <w:color w:val="000000"/>
          <w:sz w:val="28"/>
          <w:szCs w:val="28"/>
        </w:rPr>
        <w:t xml:space="preserve">в) представление на безвозмездной основе интересов муниципального образования в совете муниципальных образований Свердловской области, иных объединениях муниципальных образований, а также в их органах управления; </w:t>
      </w:r>
    </w:p>
    <w:p>
      <w:pPr>
        <w:pStyle w:val="NoSpacing"/>
        <w:ind w:firstLine="709"/>
        <w:jc w:val="both"/>
        <w:rPr>
          <w:color w:val="000000"/>
          <w:sz w:val="28"/>
          <w:szCs w:val="28"/>
        </w:rPr>
      </w:pPr>
      <w:r>
        <w:rPr>
          <w:color w:val="000000"/>
          <w:sz w:val="28"/>
          <w:szCs w:val="28"/>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 </w:t>
      </w:r>
    </w:p>
    <w:p>
      <w:pPr>
        <w:pStyle w:val="NoSpacing"/>
        <w:ind w:firstLine="709"/>
        <w:jc w:val="both"/>
        <w:rPr>
          <w:color w:val="000000"/>
          <w:sz w:val="28"/>
          <w:szCs w:val="28"/>
        </w:rPr>
      </w:pPr>
      <w:r>
        <w:rPr>
          <w:color w:val="000000"/>
          <w:sz w:val="28"/>
          <w:szCs w:val="28"/>
        </w:rPr>
        <w:t xml:space="preserve">д) иные случаи, предусмотренные федеральными законами; </w:t>
      </w:r>
    </w:p>
    <w:p>
      <w:pPr>
        <w:pStyle w:val="NoSpacing"/>
        <w:ind w:firstLine="709"/>
        <w:jc w:val="both"/>
        <w:rPr>
          <w:color w:val="000000"/>
          <w:sz w:val="28"/>
          <w:szCs w:val="28"/>
        </w:rPr>
      </w:pPr>
      <w:r>
        <w:rPr>
          <w:color w:val="000000"/>
          <w:sz w:val="28"/>
          <w:szCs w:val="28"/>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pPr>
        <w:pStyle w:val="NoSpacing"/>
        <w:ind w:firstLine="709"/>
        <w:jc w:val="both"/>
        <w:rPr>
          <w:color w:val="000000"/>
          <w:sz w:val="28"/>
          <w:szCs w:val="28"/>
        </w:rPr>
      </w:pPr>
      <w:r>
        <w:rPr>
          <w:color w:val="000000"/>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pPr>
        <w:pStyle w:val="NoSpacing"/>
        <w:ind w:firstLine="709"/>
        <w:jc w:val="both"/>
        <w:rPr>
          <w:color w:val="000000"/>
          <w:sz w:val="28"/>
          <w:szCs w:val="28"/>
        </w:rPr>
      </w:pPr>
      <w:r>
        <w:rPr>
          <w:color w:val="000000"/>
          <w:sz w:val="28"/>
          <w:szCs w:val="28"/>
        </w:rPr>
        <w:t xml:space="preserve">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 </w:t>
      </w:r>
    </w:p>
    <w:p>
      <w:pPr>
        <w:pStyle w:val="NoSpacing"/>
        <w:ind w:firstLine="709"/>
        <w:jc w:val="both"/>
        <w:rPr>
          <w:color w:val="000000"/>
          <w:sz w:val="28"/>
          <w:szCs w:val="28"/>
        </w:rPr>
      </w:pPr>
      <w:r>
        <w:rPr>
          <w:color w:val="000000"/>
          <w:sz w:val="28"/>
          <w:szCs w:val="28"/>
        </w:rPr>
        <w:t xml:space="preserve">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 </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Глава 8. ЭКОНОМИЧЕСКАЯ ОСНОВА МЕСТНОГО САМОУПРАВЛЕНИЯ</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51. Экономическая основа местного самоуправления</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 xml:space="preserve">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муниципального образования, а также средства местного бюджета. </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52. Муниципальное имущество</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В собственности муниципального округа может находиться:</w:t>
      </w:r>
    </w:p>
    <w:p>
      <w:pPr>
        <w:pStyle w:val="NoSpacing"/>
        <w:ind w:firstLine="709"/>
        <w:jc w:val="both"/>
        <w:rPr>
          <w:color w:val="000000"/>
          <w:sz w:val="28"/>
          <w:szCs w:val="28"/>
        </w:rPr>
      </w:pPr>
      <w:r>
        <w:rPr>
          <w:color w:val="000000"/>
          <w:sz w:val="28"/>
          <w:szCs w:val="28"/>
        </w:rPr>
        <w:t xml:space="preserve">1) имущество, предназначенное для решения установленных вопросов непосредственного обеспечения жизнедеятельности населения; </w:t>
      </w:r>
    </w:p>
    <w:p>
      <w:pPr>
        <w:pStyle w:val="NoSpacing"/>
        <w:ind w:firstLine="709"/>
        <w:jc w:val="both"/>
        <w:rPr>
          <w:color w:val="000000"/>
          <w:sz w:val="28"/>
          <w:szCs w:val="28"/>
        </w:rPr>
      </w:pPr>
      <w:r>
        <w:rPr>
          <w:color w:val="000000"/>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Свердловской области; </w:t>
      </w:r>
    </w:p>
    <w:p>
      <w:pPr>
        <w:pStyle w:val="NoSpacing"/>
        <w:ind w:firstLine="709"/>
        <w:jc w:val="both"/>
        <w:rPr>
          <w:color w:val="000000"/>
          <w:sz w:val="28"/>
          <w:szCs w:val="28"/>
        </w:rPr>
      </w:pPr>
      <w:r>
        <w:rPr>
          <w:color w:val="000000"/>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муниципального округа; </w:t>
      </w:r>
    </w:p>
    <w:p>
      <w:pPr>
        <w:pStyle w:val="NoSpacing"/>
        <w:ind w:firstLine="709"/>
        <w:jc w:val="both"/>
        <w:rPr>
          <w:color w:val="000000"/>
          <w:sz w:val="28"/>
          <w:szCs w:val="28"/>
        </w:rPr>
      </w:pPr>
      <w:r>
        <w:rPr>
          <w:color w:val="000000"/>
          <w:sz w:val="28"/>
          <w:szCs w:val="28"/>
        </w:rPr>
        <w:t xml:space="preserve">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w:t>
      </w:r>
    </w:p>
    <w:p>
      <w:pPr>
        <w:pStyle w:val="NoSpacing"/>
        <w:ind w:firstLine="709"/>
        <w:jc w:val="both"/>
        <w:rPr>
          <w:color w:val="000000"/>
          <w:sz w:val="28"/>
          <w:szCs w:val="28"/>
        </w:rPr>
      </w:pPr>
      <w:r>
        <w:rPr>
          <w:color w:val="000000"/>
          <w:sz w:val="28"/>
          <w:szCs w:val="28"/>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 федеральным законом. </w:t>
      </w:r>
    </w:p>
    <w:p>
      <w:pPr>
        <w:pStyle w:val="NoSpacing"/>
        <w:ind w:firstLine="709"/>
        <w:jc w:val="both"/>
        <w:rPr>
          <w:color w:val="000000"/>
          <w:sz w:val="28"/>
          <w:szCs w:val="28"/>
        </w:rPr>
      </w:pPr>
      <w:r>
        <w:rPr>
          <w:color w:val="000000"/>
          <w:sz w:val="28"/>
          <w:szCs w:val="28"/>
        </w:rPr>
        <w:t xml:space="preserve">2. В случаях возникновения у муниципального округа права собственности на имущество, не соответствующее требованиям пункта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 </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53. Владение, пользование и распоряжение муниципальным имуществом</w:t>
      </w:r>
    </w:p>
    <w:p>
      <w:pPr>
        <w:pStyle w:val="NoSpacing"/>
        <w:ind w:firstLine="709"/>
        <w:jc w:val="both"/>
        <w:rPr>
          <w:color w:val="000000"/>
          <w:sz w:val="28"/>
          <w:szCs w:val="28"/>
        </w:rPr>
      </w:pPr>
      <w:r>
        <w:rPr>
          <w:color w:val="000000"/>
          <w:sz w:val="28"/>
          <w:szCs w:val="28"/>
        </w:rPr>
        <w:t xml:space="preserve">  </w:t>
      </w:r>
    </w:p>
    <w:p>
      <w:pPr>
        <w:pStyle w:val="NoSpacing"/>
        <w:ind w:firstLine="709"/>
        <w:jc w:val="both"/>
        <w:rPr>
          <w:color w:val="000000"/>
          <w:sz w:val="28"/>
          <w:szCs w:val="28"/>
        </w:rPr>
      </w:pPr>
      <w:r>
        <w:rPr>
          <w:color w:val="000000"/>
          <w:sz w:val="28"/>
          <w:szCs w:val="28"/>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Думы муниципального округа.</w:t>
      </w:r>
    </w:p>
    <w:p>
      <w:pPr>
        <w:pStyle w:val="NoSpacing"/>
        <w:ind w:firstLine="709"/>
        <w:jc w:val="both"/>
        <w:rPr>
          <w:color w:val="000000"/>
          <w:sz w:val="28"/>
          <w:szCs w:val="28"/>
        </w:rPr>
      </w:pPr>
      <w:r>
        <w:rPr>
          <w:color w:val="000000"/>
          <w:sz w:val="28"/>
          <w:szCs w:val="28"/>
        </w:rPr>
        <w:t xml:space="preserve">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 </w:t>
      </w:r>
    </w:p>
    <w:p>
      <w:pPr>
        <w:pStyle w:val="NoSpacing"/>
        <w:ind w:firstLine="709"/>
        <w:jc w:val="both"/>
        <w:rPr>
          <w:color w:val="000000"/>
          <w:sz w:val="28"/>
          <w:szCs w:val="28"/>
        </w:rPr>
      </w:pPr>
      <w:r>
        <w:rPr>
          <w:color w:val="000000"/>
          <w:sz w:val="28"/>
          <w:szCs w:val="28"/>
        </w:rPr>
        <w:t xml:space="preserve">3. Порядок и условия приватизации муниципального имущества определяются нормативными правовыми актами Думы муниципального округа в соответствии с федеральными законами. </w:t>
      </w:r>
    </w:p>
    <w:p>
      <w:pPr>
        <w:pStyle w:val="NoSpacing"/>
        <w:ind w:firstLine="709"/>
        <w:jc w:val="both"/>
        <w:rPr>
          <w:color w:val="000000"/>
          <w:sz w:val="28"/>
          <w:szCs w:val="28"/>
        </w:rPr>
      </w:pPr>
      <w:r>
        <w:rPr>
          <w:color w:val="000000"/>
          <w:sz w:val="28"/>
          <w:szCs w:val="28"/>
        </w:rPr>
        <w:t>4.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муниципального округа.</w:t>
      </w:r>
    </w:p>
    <w:p>
      <w:pPr>
        <w:pStyle w:val="NoSpacing"/>
        <w:ind w:firstLine="709"/>
        <w:jc w:val="both"/>
        <w:rPr>
          <w:color w:val="000000"/>
          <w:sz w:val="28"/>
          <w:szCs w:val="28"/>
        </w:rPr>
      </w:pPr>
      <w:r>
        <w:rPr>
          <w:color w:val="000000"/>
          <w:sz w:val="28"/>
          <w:szCs w:val="28"/>
        </w:rPr>
        <w:t xml:space="preserve">5.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 </w:t>
      </w:r>
    </w:p>
    <w:p>
      <w:pPr>
        <w:pStyle w:val="NoSpacing"/>
        <w:ind w:firstLine="709"/>
        <w:jc w:val="both"/>
        <w:rPr>
          <w:color w:val="000000"/>
          <w:sz w:val="28"/>
          <w:szCs w:val="28"/>
        </w:rPr>
      </w:pPr>
      <w:r>
        <w:rPr>
          <w:color w:val="000000"/>
          <w:sz w:val="28"/>
          <w:szCs w:val="28"/>
        </w:rPr>
        <w:t xml:space="preserve">6. Администрация муниципального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 </w:t>
      </w:r>
    </w:p>
    <w:p>
      <w:pPr>
        <w:pStyle w:val="NoSpacing"/>
        <w:ind w:firstLine="709"/>
        <w:jc w:val="both"/>
        <w:rPr>
          <w:color w:val="000000"/>
          <w:sz w:val="28"/>
          <w:szCs w:val="28"/>
        </w:rPr>
      </w:pPr>
      <w:r>
        <w:rPr>
          <w:color w:val="000000"/>
          <w:sz w:val="28"/>
          <w:szCs w:val="28"/>
        </w:rPr>
        <w:t xml:space="preserve">7.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Свердловской области, в случаях, порядке и на условиях, которые установлены законодательством Российской Федерации об электроэнергетике. </w:t>
      </w:r>
    </w:p>
    <w:p>
      <w:pPr>
        <w:pStyle w:val="NoSpacing"/>
        <w:ind w:firstLine="709"/>
        <w:jc w:val="both"/>
        <w:rPr>
          <w:sz w:val="28"/>
          <w:szCs w:val="28"/>
          <w:lang w:bidi="hi-IN"/>
        </w:rPr>
      </w:pPr>
      <w:r>
        <w:rPr>
          <w:color w:val="000000"/>
          <w:sz w:val="28"/>
          <w:szCs w:val="28"/>
        </w:rPr>
        <w:t>8. Доходы от использования и приватизации муниципального имущества поступают в местный бюджет.</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54. Местный бюджет</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Муниципальный округ имеет собственный бюджет (местный бюджет).</w:t>
      </w:r>
    </w:p>
    <w:p>
      <w:pPr>
        <w:pStyle w:val="NoSpacing"/>
        <w:ind w:firstLine="709"/>
        <w:jc w:val="both"/>
        <w:rPr>
          <w:color w:val="000000"/>
          <w:sz w:val="28"/>
          <w:szCs w:val="28"/>
        </w:rPr>
      </w:pPr>
      <w:r>
        <w:rPr>
          <w:color w:val="000000"/>
          <w:sz w:val="28"/>
          <w:szCs w:val="28"/>
        </w:rPr>
        <w:t xml:space="preserve">2. В качестве составной части местного бюджета могут предусматриваться сметы доходов и расходов отдельных населенных пунктов, других территорий, не являющихся муниципальными образованиями. </w:t>
      </w:r>
    </w:p>
    <w:p>
      <w:pPr>
        <w:pStyle w:val="NoSpacing"/>
        <w:ind w:firstLine="709"/>
        <w:jc w:val="both"/>
        <w:rPr>
          <w:color w:val="000000"/>
          <w:sz w:val="28"/>
          <w:szCs w:val="28"/>
        </w:rPr>
      </w:pPr>
      <w:r>
        <w:rPr>
          <w:color w:val="000000"/>
          <w:sz w:val="28"/>
          <w:szCs w:val="28"/>
        </w:rPr>
        <w:t>3.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устанавливается нормативным правовым актом Думы муниципального округа с соблюдением требований, установленных Бюджетным кодексом Российской Федерации.</w:t>
      </w:r>
    </w:p>
    <w:p>
      <w:pPr>
        <w:pStyle w:val="NoSpacing"/>
        <w:ind w:firstLine="709"/>
        <w:jc w:val="both"/>
        <w:rPr>
          <w:color w:val="000000"/>
          <w:sz w:val="28"/>
          <w:szCs w:val="28"/>
        </w:rPr>
      </w:pPr>
      <w:r>
        <w:rPr>
          <w:color w:val="000000"/>
          <w:sz w:val="28"/>
          <w:szCs w:val="28"/>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pPr>
        <w:pStyle w:val="NoSpacing"/>
        <w:ind w:firstLine="709"/>
        <w:jc w:val="both"/>
        <w:rPr>
          <w:color w:val="000000"/>
          <w:sz w:val="28"/>
          <w:szCs w:val="28"/>
        </w:rPr>
      </w:pPr>
      <w:r>
        <w:rPr>
          <w:color w:val="000000"/>
          <w:sz w:val="28"/>
          <w:szCs w:val="28"/>
        </w:rPr>
        <w:t>5. Расходы местного бюджета осуществляются в соответствии с Бюджетным кодексом Российской Федерации.</w:t>
      </w:r>
    </w:p>
    <w:p>
      <w:pPr>
        <w:pStyle w:val="NoSpacing"/>
        <w:ind w:firstLine="709"/>
        <w:jc w:val="both"/>
        <w:rPr>
          <w:color w:val="000000"/>
          <w:sz w:val="28"/>
          <w:szCs w:val="28"/>
        </w:rPr>
      </w:pPr>
      <w:r>
        <w:rPr>
          <w:color w:val="000000"/>
          <w:sz w:val="28"/>
          <w:szCs w:val="28"/>
        </w:rPr>
        <w:t>Администрация муниципального округа ведет реестр расходных обязательств муниципального округа в порядке, установленном Администрацией муниципального округа.</w:t>
      </w:r>
    </w:p>
    <w:p>
      <w:pPr>
        <w:pStyle w:val="NoSpacing"/>
        <w:ind w:firstLine="709"/>
        <w:jc w:val="both"/>
        <w:rPr>
          <w:color w:val="000000"/>
          <w:sz w:val="28"/>
          <w:szCs w:val="28"/>
        </w:rPr>
      </w:pPr>
      <w:r>
        <w:rPr>
          <w:color w:val="000000"/>
          <w:sz w:val="28"/>
          <w:szCs w:val="28"/>
        </w:rPr>
        <w:t>6.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55. Составление проекта местного бюджета</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Проект местного бюджета составляется в порядке, установленном Администрацией муниципального округа, в соответствии с Бюджетным кодексом Российской Федерации и принимаемыми с соблюдением его требований муниципальными правовыми актами Думы муниципального округа.</w:t>
      </w:r>
    </w:p>
    <w:p>
      <w:pPr>
        <w:pStyle w:val="NoSpacing"/>
        <w:ind w:firstLine="709"/>
        <w:jc w:val="both"/>
        <w:rPr>
          <w:color w:val="000000"/>
          <w:sz w:val="28"/>
          <w:szCs w:val="28"/>
        </w:rPr>
      </w:pPr>
      <w:r>
        <w:rPr>
          <w:color w:val="000000"/>
          <w:sz w:val="28"/>
          <w:szCs w:val="28"/>
        </w:rPr>
        <w:t xml:space="preserve">Проект местного бюджета составляется и утверждается сроком на три года, </w:t>
      </w:r>
      <w:r>
        <w:rPr>
          <w:color w:val="000000"/>
          <w:sz w:val="28"/>
          <w:szCs w:val="28"/>
          <w:shd w:fill="FFFFFF" w:val="clear"/>
        </w:rPr>
        <w:t>а именно на очередной финансовый год и плановый период.</w:t>
      </w:r>
    </w:p>
    <w:p>
      <w:pPr>
        <w:pStyle w:val="NoSpacing"/>
        <w:ind w:firstLine="709"/>
        <w:jc w:val="both"/>
        <w:rPr>
          <w:highlight w:val="none"/>
          <w:shd w:fill="FFFFFF" w:val="clear"/>
        </w:rPr>
      </w:pPr>
      <w:r>
        <w:rPr>
          <w:color w:val="000000"/>
          <w:sz w:val="28"/>
          <w:szCs w:val="28"/>
          <w:shd w:fill="FFFFFF" w:val="clear"/>
        </w:rPr>
        <w:t>Непосредственное составление проекта местного бюджета осуществляет финансовый орган.</w:t>
      </w:r>
    </w:p>
    <w:p>
      <w:pPr>
        <w:pStyle w:val="NoSpacing"/>
        <w:tabs>
          <w:tab w:val="clear" w:pos="708"/>
          <w:tab w:val="left" w:pos="9069" w:leader="none"/>
        </w:tabs>
        <w:ind w:firstLine="709"/>
        <w:jc w:val="both"/>
        <w:rPr>
          <w:color w:val="000000"/>
          <w:sz w:val="28"/>
          <w:szCs w:val="28"/>
        </w:rPr>
      </w:pPr>
      <w:r>
        <w:rPr>
          <w:color w:val="000000"/>
          <w:sz w:val="28"/>
          <w:szCs w:val="28"/>
          <w:shd w:fill="FFFFFF" w:val="clear"/>
        </w:rPr>
        <w:t>Прогноз социаль</w:t>
      </w:r>
      <w:r>
        <w:rPr>
          <w:color w:val="000000"/>
          <w:sz w:val="28"/>
          <w:szCs w:val="28"/>
        </w:rPr>
        <w:t xml:space="preserve">но-экономического развития муниципального округа разрабатывается на период не менее трех лет. </w:t>
      </w:r>
    </w:p>
    <w:p>
      <w:pPr>
        <w:pStyle w:val="NoSpacing"/>
        <w:ind w:firstLine="709"/>
        <w:jc w:val="both"/>
        <w:rPr>
          <w:color w:val="000000"/>
          <w:sz w:val="28"/>
          <w:szCs w:val="28"/>
        </w:rPr>
      </w:pPr>
      <w:r>
        <w:rPr>
          <w:color w:val="000000"/>
          <w:sz w:val="28"/>
          <w:szCs w:val="28"/>
        </w:rPr>
        <w:t>Прогноз социально-экономического развития муниципального округа ежегодно разрабатывается в порядке, установленном Администрацией муниципального округа.</w:t>
      </w:r>
    </w:p>
    <w:p>
      <w:pPr>
        <w:pStyle w:val="NoSpacing"/>
        <w:ind w:firstLine="709"/>
        <w:jc w:val="both"/>
        <w:rPr>
          <w:color w:val="000000"/>
          <w:sz w:val="28"/>
          <w:szCs w:val="28"/>
        </w:rPr>
      </w:pPr>
      <w:r>
        <w:rPr>
          <w:color w:val="000000"/>
          <w:sz w:val="28"/>
          <w:szCs w:val="28"/>
        </w:rPr>
        <w:t>Прогноз социально-экономического развития муниципального округа одобряется Администрацией муниципального округа одновременно с принятием решения о внесении проекта местного бюджета в Думу муниципального округа.</w:t>
      </w:r>
    </w:p>
    <w:p>
      <w:pPr>
        <w:pStyle w:val="NoSpacing"/>
        <w:ind w:firstLine="709"/>
        <w:jc w:val="both"/>
        <w:rPr>
          <w:color w:val="000000"/>
          <w:sz w:val="28"/>
          <w:szCs w:val="28"/>
        </w:rPr>
      </w:pPr>
      <w:r>
        <w:rPr>
          <w:color w:val="000000"/>
          <w:sz w:val="28"/>
          <w:szCs w:val="28"/>
        </w:rPr>
        <w:t>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pPr>
        <w:pStyle w:val="NoSpacing"/>
        <w:ind w:firstLine="709"/>
        <w:jc w:val="both"/>
        <w:rPr>
          <w:color w:val="000000"/>
          <w:sz w:val="28"/>
          <w:szCs w:val="28"/>
        </w:rPr>
      </w:pPr>
      <w:r>
        <w:rPr>
          <w:color w:val="000000"/>
          <w:sz w:val="28"/>
          <w:szCs w:val="28"/>
        </w:rPr>
        <w:t>Изменение прогноза социально-экономического развития муниципального округа в ходе составления и рассмотрения проекта местного бюджета влечет за собой изменение основных характеристик проекта местного бюджета.</w:t>
      </w:r>
    </w:p>
    <w:p>
      <w:pPr>
        <w:pStyle w:val="NoSpacing"/>
        <w:ind w:firstLine="709"/>
        <w:jc w:val="both"/>
        <w:rPr>
          <w:color w:val="000000"/>
          <w:sz w:val="28"/>
          <w:szCs w:val="28"/>
        </w:rPr>
      </w:pPr>
      <w:r>
        <w:rPr>
          <w:color w:val="000000"/>
          <w:sz w:val="28"/>
          <w:szCs w:val="28"/>
        </w:rPr>
        <w:t>2. Составление проекта местного бюджета основывается на:</w:t>
      </w:r>
    </w:p>
    <w:p>
      <w:pPr>
        <w:pStyle w:val="NoSpacing"/>
        <w:ind w:firstLine="709"/>
        <w:jc w:val="both"/>
        <w:rPr>
          <w:color w:val="000000"/>
          <w:sz w:val="28"/>
          <w:szCs w:val="28"/>
        </w:rPr>
      </w:pPr>
      <w:r>
        <w:rPr>
          <w:color w:val="000000"/>
          <w:sz w:val="28"/>
          <w:szCs w:val="28"/>
        </w:rPr>
        <w:t xml:space="preserve">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 </w:t>
      </w:r>
    </w:p>
    <w:p>
      <w:pPr>
        <w:pStyle w:val="NoSpacing"/>
        <w:ind w:firstLine="709"/>
        <w:jc w:val="both"/>
        <w:rPr>
          <w:color w:val="000000"/>
          <w:sz w:val="28"/>
          <w:szCs w:val="28"/>
        </w:rPr>
      </w:pPr>
      <w:r>
        <w:rPr>
          <w:color w:val="000000"/>
          <w:sz w:val="28"/>
          <w:szCs w:val="28"/>
        </w:rPr>
        <w:t>2) 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pPr>
        <w:pStyle w:val="NoSpacing"/>
        <w:ind w:firstLine="709"/>
        <w:jc w:val="both"/>
        <w:rPr>
          <w:color w:val="000000"/>
          <w:sz w:val="28"/>
          <w:szCs w:val="28"/>
        </w:rPr>
      </w:pPr>
      <w:r>
        <w:rPr>
          <w:color w:val="000000"/>
          <w:sz w:val="28"/>
          <w:szCs w:val="28"/>
        </w:rPr>
        <w:t xml:space="preserve">3) основных направлениях бюджетной и налоговой политики; </w:t>
      </w:r>
    </w:p>
    <w:p>
      <w:pPr>
        <w:pStyle w:val="NoSpacing"/>
        <w:ind w:firstLine="709"/>
        <w:jc w:val="both"/>
        <w:rPr>
          <w:color w:val="000000"/>
          <w:sz w:val="28"/>
          <w:szCs w:val="28"/>
        </w:rPr>
      </w:pPr>
      <w:r>
        <w:rPr>
          <w:color w:val="000000"/>
          <w:sz w:val="28"/>
          <w:szCs w:val="28"/>
        </w:rPr>
        <w:t>4) прогнозе социально-экономического развития;</w:t>
      </w:r>
    </w:p>
    <w:p>
      <w:pPr>
        <w:pStyle w:val="NoSpacing"/>
        <w:ind w:firstLine="709"/>
        <w:jc w:val="both"/>
        <w:rPr>
          <w:color w:val="000000"/>
          <w:sz w:val="28"/>
          <w:szCs w:val="28"/>
        </w:rPr>
      </w:pPr>
      <w:r>
        <w:rPr>
          <w:color w:val="000000"/>
          <w:sz w:val="28"/>
          <w:szCs w:val="28"/>
        </w:rPr>
        <w:t xml:space="preserve">5) бюджетном прогнозе (проекте бюджетного прогноза, проекте изменений бюджетного прогноза) на долгосрочный период; </w:t>
      </w:r>
    </w:p>
    <w:p>
      <w:pPr>
        <w:pStyle w:val="NoSpacing"/>
        <w:ind w:firstLine="709"/>
        <w:jc w:val="both"/>
        <w:rPr>
          <w:color w:val="000000"/>
          <w:sz w:val="28"/>
          <w:szCs w:val="28"/>
        </w:rPr>
      </w:pPr>
      <w:r>
        <w:rPr>
          <w:color w:val="000000"/>
          <w:sz w:val="28"/>
          <w:szCs w:val="28"/>
        </w:rPr>
        <w:t xml:space="preserve">6) муниципальных программах (проектах муниципальных программ, проектах изменений указанных программ). </w:t>
      </w:r>
    </w:p>
    <w:p>
      <w:pPr>
        <w:pStyle w:val="NoSpacing"/>
        <w:ind w:firstLine="709"/>
        <w:jc w:val="both"/>
        <w:rPr>
          <w:color w:val="000000"/>
          <w:sz w:val="28"/>
          <w:szCs w:val="28"/>
        </w:rPr>
      </w:pPr>
      <w:r>
        <w:rPr>
          <w:color w:val="000000"/>
          <w:sz w:val="28"/>
          <w:szCs w:val="28"/>
        </w:rPr>
        <w:t>3. Порядок и сроки составления проекта местного бюджета устанавливаются Администрацией муниципального округа с соблюдением требований, устанавливаемых Бюджетным кодексом Российской Федерации и муниципальными правовыми актами Думы муниципального округа.</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56. Рассмотрение проекта местного бюджета и утверждение местного бюджета</w:t>
      </w:r>
    </w:p>
    <w:p>
      <w:pPr>
        <w:pStyle w:val="NoSpacing"/>
        <w:ind w:firstLine="709"/>
        <w:jc w:val="both"/>
        <w:rPr>
          <w:color w:val="000000"/>
          <w:sz w:val="28"/>
          <w:szCs w:val="28"/>
        </w:rPr>
      </w:pPr>
      <w:r>
        <w:rPr>
          <w:color w:val="000000"/>
          <w:sz w:val="28"/>
          <w:szCs w:val="28"/>
        </w:rPr>
        <w:t xml:space="preserve"> </w:t>
      </w:r>
    </w:p>
    <w:p>
      <w:pPr>
        <w:pStyle w:val="NoSpacing"/>
        <w:ind w:firstLine="709"/>
        <w:jc w:val="both"/>
        <w:rPr>
          <w:color w:val="000000"/>
          <w:sz w:val="28"/>
          <w:szCs w:val="28"/>
        </w:rPr>
      </w:pPr>
      <w:r>
        <w:rPr>
          <w:color w:val="000000"/>
          <w:sz w:val="28"/>
          <w:szCs w:val="28"/>
        </w:rPr>
        <w:t xml:space="preserve">1. Порядок рассмотрения проекта </w:t>
      </w:r>
      <w:r>
        <w:rPr>
          <w:color w:val="000000"/>
          <w:sz w:val="28"/>
          <w:szCs w:val="28"/>
        </w:rPr>
        <w:t xml:space="preserve">решения о </w:t>
      </w:r>
      <w:r>
        <w:rPr>
          <w:color w:val="000000"/>
          <w:sz w:val="28"/>
          <w:szCs w:val="28"/>
        </w:rPr>
        <w:t>местно</w:t>
      </w:r>
      <w:r>
        <w:rPr>
          <w:color w:val="000000"/>
          <w:sz w:val="28"/>
          <w:szCs w:val="28"/>
        </w:rPr>
        <w:t>м</w:t>
      </w:r>
      <w:r>
        <w:rPr>
          <w:color w:val="000000"/>
          <w:sz w:val="28"/>
          <w:szCs w:val="28"/>
        </w:rPr>
        <w:t xml:space="preserve"> бюдже</w:t>
      </w:r>
      <w:r>
        <w:rPr>
          <w:color w:val="000000"/>
          <w:sz w:val="28"/>
          <w:szCs w:val="28"/>
        </w:rPr>
        <w:t>те</w:t>
      </w:r>
      <w:r>
        <w:rPr>
          <w:color w:val="000000"/>
          <w:sz w:val="28"/>
          <w:szCs w:val="28"/>
        </w:rPr>
        <w:t xml:space="preserve"> и его утверждения определяется муниципальным правовым актом Думы муниципального округа в соответствии с требованиями Бюджетного кодекса Российской Федерации. </w:t>
      </w:r>
    </w:p>
    <w:p>
      <w:pPr>
        <w:pStyle w:val="NoSpacing"/>
        <w:ind w:firstLine="709"/>
        <w:jc w:val="both"/>
        <w:rPr>
          <w:color w:val="000000"/>
          <w:sz w:val="28"/>
          <w:szCs w:val="28"/>
        </w:rPr>
      </w:pPr>
      <w:r>
        <w:rPr>
          <w:color w:val="000000"/>
          <w:sz w:val="28"/>
          <w:szCs w:val="28"/>
        </w:rPr>
        <w:t xml:space="preserve">Порядок рассмотрения проекта </w:t>
      </w:r>
      <w:r>
        <w:rPr>
          <w:color w:val="000000"/>
          <w:sz w:val="28"/>
          <w:szCs w:val="28"/>
        </w:rPr>
        <w:t xml:space="preserve">решения о </w:t>
      </w:r>
      <w:r>
        <w:rPr>
          <w:color w:val="000000"/>
          <w:sz w:val="28"/>
          <w:szCs w:val="28"/>
        </w:rPr>
        <w:t>местно</w:t>
      </w:r>
      <w:r>
        <w:rPr>
          <w:color w:val="000000"/>
          <w:sz w:val="28"/>
          <w:szCs w:val="28"/>
        </w:rPr>
        <w:t>м</w:t>
      </w:r>
      <w:r>
        <w:rPr>
          <w:color w:val="000000"/>
          <w:sz w:val="28"/>
          <w:szCs w:val="28"/>
        </w:rPr>
        <w:t xml:space="preserve"> бюдже</w:t>
      </w:r>
      <w:r>
        <w:rPr>
          <w:color w:val="000000"/>
          <w:sz w:val="28"/>
          <w:szCs w:val="28"/>
        </w:rPr>
        <w:t>те</w:t>
      </w:r>
      <w:r>
        <w:rPr>
          <w:color w:val="000000"/>
          <w:sz w:val="28"/>
          <w:szCs w:val="28"/>
        </w:rPr>
        <w:t xml:space="preserve"> и его утверждения, определенный муниципальным правовым актом Думы муниципального округа,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определенных Бюджетным кодексом Российской Федерации.</w:t>
      </w:r>
    </w:p>
    <w:p>
      <w:pPr>
        <w:pStyle w:val="NoSpacing"/>
        <w:ind w:firstLine="709"/>
        <w:jc w:val="both"/>
        <w:rPr>
          <w:color w:val="000000"/>
          <w:sz w:val="28"/>
          <w:szCs w:val="28"/>
        </w:rPr>
      </w:pPr>
      <w:r>
        <w:rPr>
          <w:color w:val="000000"/>
          <w:sz w:val="28"/>
          <w:szCs w:val="28"/>
        </w:rPr>
        <w:t>2. Проект местного бюджета вносится Администрацией муниципального округа на рассмотрение Думы муниципального округа в срок, установленный муниципальным правовым актом Думы муниципального округа, но не позднее 15 ноября текущего года.</w:t>
      </w:r>
    </w:p>
    <w:p>
      <w:pPr>
        <w:pStyle w:val="NoSpacing"/>
        <w:ind w:firstLine="709"/>
        <w:jc w:val="both"/>
        <w:rPr>
          <w:color w:val="000000"/>
          <w:sz w:val="28"/>
          <w:szCs w:val="28"/>
        </w:rPr>
      </w:pPr>
      <w:r>
        <w:rPr>
          <w:color w:val="000000"/>
          <w:sz w:val="28"/>
          <w:szCs w:val="28"/>
        </w:rPr>
        <w:t>Одновременно с проектом местного бюджета в Думу муниципального округа представляются документы и материалы, предусмотренные Бюджетным кодексом Российской Федерации.</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57. Исполнение местного бюджета</w:t>
      </w:r>
    </w:p>
    <w:p>
      <w:pPr>
        <w:pStyle w:val="NoSpacing"/>
        <w:ind w:firstLine="709"/>
        <w:jc w:val="both"/>
        <w:rPr>
          <w:color w:val="000000"/>
          <w:sz w:val="28"/>
          <w:szCs w:val="28"/>
        </w:rPr>
      </w:pPr>
      <w:r>
        <w:rPr>
          <w:color w:val="000000"/>
          <w:sz w:val="28"/>
          <w:szCs w:val="28"/>
        </w:rPr>
        <w:t xml:space="preserve"> </w:t>
      </w:r>
    </w:p>
    <w:p>
      <w:pPr>
        <w:pStyle w:val="NoSpacing"/>
        <w:ind w:firstLine="709"/>
        <w:jc w:val="both"/>
        <w:rPr>
          <w:color w:val="000000"/>
          <w:sz w:val="28"/>
          <w:szCs w:val="28"/>
        </w:rPr>
      </w:pPr>
      <w:r>
        <w:rPr>
          <w:color w:val="000000"/>
          <w:sz w:val="28"/>
          <w:szCs w:val="28"/>
        </w:rPr>
        <w:t xml:space="preserve">1. Исполнение местного бюджета производится в соответствии и в порядке, установленном Бюджетным кодексом Российской Федерации, и обеспечивается Администрацией муниципального округа. </w:t>
      </w:r>
    </w:p>
    <w:p>
      <w:pPr>
        <w:pStyle w:val="NoSpacing"/>
        <w:ind w:firstLine="709"/>
        <w:jc w:val="both"/>
        <w:rPr>
          <w:color w:val="000000"/>
          <w:sz w:val="28"/>
          <w:szCs w:val="28"/>
        </w:rPr>
      </w:pPr>
      <w:r>
        <w:rPr>
          <w:color w:val="000000"/>
          <w:sz w:val="28"/>
          <w:szCs w:val="28"/>
          <w:shd w:fill="FFFFFF" w:val="clear"/>
        </w:rPr>
        <w:t>2. Организация исполнения местного бюджета возлагается на финансовый орган. Исполн</w:t>
      </w:r>
      <w:r>
        <w:rPr>
          <w:color w:val="000000"/>
          <w:sz w:val="28"/>
          <w:szCs w:val="28"/>
        </w:rPr>
        <w:t>ение бюджета организуется на основе сводной бюджетной росписи и кассового плана.</w:t>
      </w:r>
    </w:p>
    <w:p>
      <w:pPr>
        <w:pStyle w:val="NoSpacing"/>
        <w:ind w:firstLine="709"/>
        <w:jc w:val="both"/>
        <w:rPr>
          <w:color w:val="000000"/>
          <w:sz w:val="28"/>
          <w:szCs w:val="28"/>
        </w:rPr>
      </w:pPr>
      <w:r>
        <w:rPr>
          <w:color w:val="000000"/>
          <w:sz w:val="28"/>
          <w:szCs w:val="28"/>
        </w:rPr>
        <w:t>3. Местный бюджет исполняется на основе единства кассы и подведомственности расходов.</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58. Осуществление финансового контроля</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pPr>
        <w:pStyle w:val="NoSpacing"/>
        <w:ind w:firstLine="709"/>
        <w:jc w:val="both"/>
        <w:rPr>
          <w:color w:val="000000"/>
          <w:sz w:val="28"/>
          <w:szCs w:val="28"/>
        </w:rPr>
      </w:pPr>
      <w:r>
        <w:rPr>
          <w:color w:val="000000"/>
          <w:sz w:val="28"/>
          <w:szCs w:val="28"/>
        </w:rPr>
        <w:t xml:space="preserve">2. Муниципальный финансовый контроль подразделяется на внешний и внутренний, предварительный и последующий. </w:t>
      </w:r>
    </w:p>
    <w:p>
      <w:pPr>
        <w:pStyle w:val="NoSpacing"/>
        <w:ind w:firstLine="709"/>
        <w:jc w:val="both"/>
        <w:rPr>
          <w:color w:val="000000"/>
          <w:sz w:val="28"/>
          <w:szCs w:val="28"/>
        </w:rPr>
      </w:pPr>
      <w:r>
        <w:rPr>
          <w:color w:val="000000"/>
          <w:sz w:val="28"/>
          <w:szCs w:val="28"/>
        </w:rPr>
        <w:t xml:space="preserve">3. Органы муниципального финансового контроля, их полномочия, объекты муниципального финансового контроля, методы осуществления муниципального финансового контроля определяются Бюджетным кодексом Российской Федерации. </w:t>
      </w:r>
    </w:p>
    <w:p>
      <w:pPr>
        <w:pStyle w:val="NoSpacing"/>
        <w:ind w:firstLine="709"/>
        <w:jc w:val="both"/>
        <w:rPr>
          <w:color w:val="000000"/>
          <w:sz w:val="28"/>
          <w:szCs w:val="28"/>
        </w:rPr>
      </w:pPr>
      <w:r>
        <w:rPr>
          <w:color w:val="000000"/>
          <w:sz w:val="28"/>
          <w:szCs w:val="28"/>
        </w:rPr>
        <w:t xml:space="preserve">4. 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муниципальными правовыми актами Думы муниципального округа. </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59. Представление, рассмотрение и утверждение годового отчета об исполнении местного бюджета</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Порядок представления, рассмотрения и утверждения годового отчета об исполнении местного бюджета устанавливается муниципальным правовым актом Думы муниципального округа в соответствии с требованиями Бюджетного кодекса Российской Федерации.</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60. Закупки для обеспечения муниципальных нужд</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NoSpacing"/>
        <w:ind w:firstLine="709"/>
        <w:jc w:val="both"/>
        <w:rPr>
          <w:color w:val="000000"/>
          <w:sz w:val="28"/>
          <w:szCs w:val="28"/>
        </w:rPr>
      </w:pPr>
      <w:r>
        <w:rPr>
          <w:color w:val="000000"/>
          <w:sz w:val="28"/>
          <w:szCs w:val="28"/>
        </w:rPr>
        <w:t xml:space="preserve">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w:t>
      </w:r>
    </w:p>
    <w:p>
      <w:pPr>
        <w:pStyle w:val="NoSpacing"/>
        <w:ind w:firstLine="709"/>
        <w:jc w:val="both"/>
        <w:rPr>
          <w:color w:val="000000"/>
          <w:sz w:val="28"/>
          <w:szCs w:val="28"/>
        </w:rPr>
      </w:pPr>
      <w:r>
        <w:rPr>
          <w:color w:val="000000"/>
          <w:sz w:val="28"/>
          <w:szCs w:val="28"/>
        </w:rPr>
      </w:r>
    </w:p>
    <w:p>
      <w:pPr>
        <w:pStyle w:val="NoSpacing"/>
        <w:ind w:firstLine="709"/>
        <w:jc w:val="both"/>
        <w:rPr>
          <w:b/>
          <w:bCs/>
          <w:color w:val="000000"/>
          <w:sz w:val="28"/>
          <w:szCs w:val="28"/>
        </w:rPr>
      </w:pPr>
      <w:r>
        <w:rPr>
          <w:b/>
          <w:bCs/>
          <w:color w:val="000000"/>
          <w:sz w:val="28"/>
          <w:szCs w:val="28"/>
        </w:rPr>
        <w:t>Статья 61. Муниципальные заимствования</w:t>
      </w:r>
    </w:p>
    <w:p>
      <w:pPr>
        <w:pStyle w:val="NoSpacing"/>
        <w:ind w:firstLine="709"/>
        <w:jc w:val="both"/>
        <w:rPr>
          <w:color w:val="000000"/>
          <w:sz w:val="28"/>
          <w:szCs w:val="28"/>
        </w:rPr>
      </w:pPr>
      <w:r>
        <w:rPr>
          <w:color w:val="000000"/>
          <w:sz w:val="28"/>
          <w:szCs w:val="28"/>
        </w:rPr>
      </w:r>
    </w:p>
    <w:p>
      <w:pPr>
        <w:pStyle w:val="NoSpacing"/>
        <w:ind w:firstLine="709"/>
        <w:jc w:val="both"/>
        <w:rPr>
          <w:color w:val="000000"/>
          <w:sz w:val="28"/>
          <w:szCs w:val="28"/>
        </w:rPr>
      </w:pPr>
      <w:r>
        <w:rPr>
          <w:color w:val="000000"/>
          <w:sz w:val="28"/>
          <w:szCs w:val="28"/>
        </w:rPr>
        <w:t>1.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pPr>
        <w:pStyle w:val="NoSpacing"/>
        <w:ind w:firstLine="709"/>
        <w:jc w:val="both"/>
        <w:rPr>
          <w:color w:val="000000"/>
          <w:sz w:val="28"/>
          <w:szCs w:val="28"/>
        </w:rPr>
      </w:pPr>
      <w:r>
        <w:rPr>
          <w:color w:val="000000"/>
          <w:sz w:val="28"/>
          <w:szCs w:val="28"/>
        </w:rPr>
        <w:t>2. Право осуществления муниципальных заимствований от имени муниципального округа принадлежит Администрации муниципального округа.</w:t>
      </w:r>
    </w:p>
    <w:sectPr>
      <w:headerReference w:type="even" r:id="rId6"/>
      <w:headerReference w:type="default" r:id="rId7"/>
      <w:headerReference w:type="first" r:id="rId8"/>
      <w:type w:val="nextPage"/>
      <w:pgSz w:w="11906" w:h="16838"/>
      <w:pgMar w:left="1701" w:right="707" w:gutter="0" w:header="568" w:top="1276" w:footer="0"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swiss"/>
    <w:pitch w:val="variable"/>
  </w:font>
  <w:font w:name="Times New Roman">
    <w:charset w:val="cc"/>
    <w:family w:val="roman"/>
    <w:pitch w:val="variable"/>
  </w:font>
  <w:font w:name="Liberation Serif">
    <w:altName w:val="Times New Roman"/>
    <w:charset w:val="cc"/>
    <w:family w:val="swiss"/>
    <w:pitch w:val="variable"/>
  </w:font>
  <w:font w:name="Tahoma">
    <w:charset w:val="cc"/>
    <w:family w:val="swiss"/>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Liberation Sans">
    <w:altName w:val="Arial"/>
    <w:charset w:val="cc"/>
    <w:family w:val="swiss"/>
    <w:pitch w:val="variable"/>
  </w:font>
  <w:font w:name="Verdana">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5339438"/>
    </w:sdtPr>
    <w:sdtContent>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86</w:t>
        </w:r>
        <w:r>
          <w:rPr>
            <w:sz w:val="24"/>
            <w:szCs w:val="24"/>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Spacing"/>
      <w:jc w:val="right"/>
      <w:rPr/>
    </w:pPr>
    <w:r>
      <w:rPr/>
      <w:t>ПРОЕКТ</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9" w:hanging="360"/>
      </w:pPr>
      <w:rPr>
        <w:sz w:val="26"/>
        <w:b w:val="false"/>
        <w:szCs w:val="26"/>
        <w:bCs w:val="false"/>
        <w:rFonts w:ascii="Times New Roman" w:hAnsi="Times New Roman"/>
      </w:rPr>
    </w:lvl>
    <w:lvl w:ilvl="1">
      <w:start w:val="1"/>
      <w:pStyle w:val="Heading2"/>
      <w:isLgl/>
      <w:numFmt w:val="decimal"/>
      <w:lvlText w:val="%1.%2."/>
      <w:lvlJc w:val="left"/>
      <w:pPr>
        <w:tabs>
          <w:tab w:val="num" w:pos="0"/>
        </w:tabs>
        <w:ind w:left="1429" w:hanging="720"/>
      </w:pPr>
      <w:rPr>
        <w:b/>
      </w:rPr>
    </w:lvl>
    <w:lvl w:ilvl="2">
      <w:start w:val="1"/>
      <w:isLgl/>
      <w:numFmt w:val="decimal"/>
      <w:lvlText w:val="%1.%2.%3."/>
      <w:lvlJc w:val="left"/>
      <w:pPr>
        <w:tabs>
          <w:tab w:val="num" w:pos="0"/>
        </w:tabs>
        <w:ind w:left="1429" w:hanging="720"/>
      </w:pPr>
      <w:rPr>
        <w:b/>
      </w:rPr>
    </w:lvl>
    <w:lvl w:ilvl="3">
      <w:start w:val="1"/>
      <w:isLgl/>
      <w:numFmt w:val="decimal"/>
      <w:lvlText w:val="%1.%2.%3.%4."/>
      <w:lvlJc w:val="left"/>
      <w:pPr>
        <w:tabs>
          <w:tab w:val="num" w:pos="0"/>
        </w:tabs>
        <w:ind w:left="1789" w:hanging="1080"/>
      </w:pPr>
      <w:rPr>
        <w:b/>
      </w:rPr>
    </w:lvl>
    <w:lvl w:ilvl="4">
      <w:start w:val="1"/>
      <w:isLgl/>
      <w:numFmt w:val="decimal"/>
      <w:lvlText w:val="%1.%2.%3.%4.%5."/>
      <w:lvlJc w:val="left"/>
      <w:pPr>
        <w:tabs>
          <w:tab w:val="num" w:pos="0"/>
        </w:tabs>
        <w:ind w:left="1789" w:hanging="1080"/>
      </w:pPr>
      <w:rPr>
        <w:b/>
      </w:rPr>
    </w:lvl>
    <w:lvl w:ilvl="5">
      <w:start w:val="1"/>
      <w:isLgl/>
      <w:numFmt w:val="decimal"/>
      <w:lvlText w:val="%1.%2.%3.%4.%5.%6."/>
      <w:lvlJc w:val="left"/>
      <w:pPr>
        <w:tabs>
          <w:tab w:val="num" w:pos="0"/>
        </w:tabs>
        <w:ind w:left="2149" w:hanging="1440"/>
      </w:pPr>
      <w:rPr>
        <w:b/>
      </w:rPr>
    </w:lvl>
    <w:lvl w:ilvl="6">
      <w:start w:val="1"/>
      <w:isLgl/>
      <w:numFmt w:val="decimal"/>
      <w:lvlText w:val="%1.%2.%3.%4.%5.%6.%7."/>
      <w:lvlJc w:val="left"/>
      <w:pPr>
        <w:tabs>
          <w:tab w:val="num" w:pos="0"/>
        </w:tabs>
        <w:ind w:left="2149" w:hanging="1440"/>
      </w:pPr>
      <w:rPr>
        <w:b/>
      </w:rPr>
    </w:lvl>
    <w:lvl w:ilvl="7">
      <w:start w:val="1"/>
      <w:isLgl/>
      <w:numFmt w:val="decimal"/>
      <w:lvlText w:val="%1.%2.%3.%4.%5.%6.%7.%8."/>
      <w:lvlJc w:val="left"/>
      <w:pPr>
        <w:tabs>
          <w:tab w:val="num" w:pos="0"/>
        </w:tabs>
        <w:ind w:left="2509" w:hanging="1800"/>
      </w:pPr>
      <w:rPr>
        <w:b/>
      </w:rPr>
    </w:lvl>
    <w:lvl w:ilvl="8">
      <w:start w:val="1"/>
      <w:isLgl/>
      <w:numFmt w:val="decimal"/>
      <w:lvlText w:val="%1.%2.%3.%4.%5.%6.%7.%8.%9."/>
      <w:lvlJc w:val="left"/>
      <w:pPr>
        <w:tabs>
          <w:tab w:val="num" w:pos="0"/>
        </w:tabs>
        <w:ind w:left="2509" w:hanging="1800"/>
      </w:pPr>
      <w:rPr>
        <w:b/>
      </w:rPr>
    </w:lvl>
  </w:abstractNum>
  <w:abstractNum w:abstractNumId="2">
    <w:lvl w:ilvl="0">
      <w:start w:val="1"/>
      <w:numFmt w:val="decimal"/>
      <w:lvlText w:val="%1."/>
      <w:lvlJc w:val="left"/>
      <w:pPr>
        <w:tabs>
          <w:tab w:val="num" w:pos="720"/>
        </w:tabs>
        <w:ind w:left="720" w:hanging="360"/>
      </w:pPr>
      <w:rPr>
        <w:sz w:val="26"/>
        <w:szCs w:val="26"/>
        <w:rFonts w:ascii="Times New Roman" w:hAnsi="Times New Roman"/>
      </w:rPr>
    </w:lvl>
    <w:lvl w:ilvl="1">
      <w:start w:val="1"/>
      <w:numFmt w:val="decimal"/>
      <w:lvlText w:val="%2."/>
      <w:lvlJc w:val="left"/>
      <w:pPr>
        <w:tabs>
          <w:tab w:val="num" w:pos="1080"/>
        </w:tabs>
        <w:ind w:left="1080" w:hanging="360"/>
      </w:pPr>
      <w:rPr>
        <w:sz w:val="24"/>
        <w:szCs w:val="24"/>
        <w:rFonts w:ascii="Times New Roman" w:hAnsi="Times New Roman"/>
      </w:rPr>
    </w:lvl>
    <w:lvl w:ilvl="2">
      <w:start w:val="1"/>
      <w:numFmt w:val="decimal"/>
      <w:lvlText w:val="%3."/>
      <w:lvlJc w:val="left"/>
      <w:pPr>
        <w:tabs>
          <w:tab w:val="num" w:pos="1440"/>
        </w:tabs>
        <w:ind w:left="1440" w:hanging="360"/>
      </w:pPr>
      <w:rPr>
        <w:sz w:val="24"/>
        <w:szCs w:val="24"/>
        <w:rFonts w:ascii="Times New Roman" w:hAnsi="Times New Roman"/>
      </w:rPr>
    </w:lvl>
    <w:lvl w:ilvl="3">
      <w:start w:val="1"/>
      <w:numFmt w:val="decimal"/>
      <w:lvlText w:val="%4."/>
      <w:lvlJc w:val="left"/>
      <w:pPr>
        <w:tabs>
          <w:tab w:val="num" w:pos="1800"/>
        </w:tabs>
        <w:ind w:left="1800" w:hanging="360"/>
      </w:pPr>
      <w:rPr>
        <w:sz w:val="24"/>
        <w:szCs w:val="24"/>
        <w:rFonts w:ascii="Times New Roman" w:hAnsi="Times New Roman"/>
      </w:rPr>
    </w:lvl>
    <w:lvl w:ilvl="4">
      <w:start w:val="1"/>
      <w:numFmt w:val="decimal"/>
      <w:lvlText w:val="%5."/>
      <w:lvlJc w:val="left"/>
      <w:pPr>
        <w:tabs>
          <w:tab w:val="num" w:pos="2160"/>
        </w:tabs>
        <w:ind w:left="2160" w:hanging="360"/>
      </w:pPr>
      <w:rPr>
        <w:sz w:val="24"/>
        <w:szCs w:val="24"/>
        <w:rFonts w:ascii="Times New Roman" w:hAnsi="Times New Roman"/>
      </w:rPr>
    </w:lvl>
    <w:lvl w:ilvl="5">
      <w:start w:val="1"/>
      <w:numFmt w:val="decimal"/>
      <w:lvlText w:val="%6."/>
      <w:lvlJc w:val="left"/>
      <w:pPr>
        <w:tabs>
          <w:tab w:val="num" w:pos="2520"/>
        </w:tabs>
        <w:ind w:left="2520" w:hanging="360"/>
      </w:pPr>
      <w:rPr>
        <w:sz w:val="24"/>
        <w:szCs w:val="24"/>
        <w:rFonts w:ascii="Times New Roman" w:hAnsi="Times New Roman"/>
      </w:rPr>
    </w:lvl>
    <w:lvl w:ilvl="6">
      <w:start w:val="1"/>
      <w:numFmt w:val="decimal"/>
      <w:lvlText w:val="%7."/>
      <w:lvlJc w:val="left"/>
      <w:pPr>
        <w:tabs>
          <w:tab w:val="num" w:pos="2880"/>
        </w:tabs>
        <w:ind w:left="2880" w:hanging="360"/>
      </w:pPr>
      <w:rPr>
        <w:sz w:val="24"/>
        <w:szCs w:val="24"/>
        <w:rFonts w:ascii="Times New Roman" w:hAnsi="Times New Roman"/>
      </w:rPr>
    </w:lvl>
    <w:lvl w:ilvl="7">
      <w:start w:val="1"/>
      <w:numFmt w:val="decimal"/>
      <w:lvlText w:val="%8."/>
      <w:lvlJc w:val="left"/>
      <w:pPr>
        <w:tabs>
          <w:tab w:val="num" w:pos="3240"/>
        </w:tabs>
        <w:ind w:left="3240" w:hanging="360"/>
      </w:pPr>
      <w:rPr>
        <w:sz w:val="24"/>
        <w:szCs w:val="24"/>
        <w:rFonts w:ascii="Times New Roman" w:hAnsi="Times New Roman"/>
      </w:rPr>
    </w:lvl>
    <w:lvl w:ilvl="8">
      <w:start w:val="1"/>
      <w:numFmt w:val="decimal"/>
      <w:lvlText w:val="%9."/>
      <w:lvlJc w:val="left"/>
      <w:pPr>
        <w:tabs>
          <w:tab w:val="num" w:pos="3600"/>
        </w:tabs>
        <w:ind w:left="3600" w:hanging="360"/>
      </w:pPr>
      <w:rPr>
        <w:sz w:val="24"/>
        <w:szCs w:val="24"/>
        <w:rFonts w:ascii="Times New Roman" w:hAnsi="Times New Roman"/>
      </w:r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622dd"/>
    <w:pPr>
      <w:widowControl/>
      <w:suppressAutoHyphens w:val="true"/>
      <w:bidi w:val="0"/>
      <w:spacing w:lineRule="auto" w:line="276" w:before="0" w:after="200"/>
      <w:jc w:val="left"/>
    </w:pPr>
    <w:rPr>
      <w:rFonts w:ascii="Arial" w:hAnsi="Arial" w:eastAsia="Arial" w:cs="DejaVu San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qFormat/>
    <w:rsid w:val="0017016a"/>
    <w:pPr>
      <w:keepNext w:val="true"/>
      <w:spacing w:lineRule="auto" w:line="360" w:before="0" w:after="0"/>
      <w:jc w:val="center"/>
      <w:outlineLvl w:val="0"/>
    </w:pPr>
    <w:rPr>
      <w:rFonts w:ascii="Times New Roman" w:hAnsi="Times New Roman" w:eastAsia="Times New Roman" w:cs="Times New Roman"/>
      <w:b/>
      <w:sz w:val="24"/>
      <w:szCs w:val="20"/>
      <w:lang w:eastAsia="ru-RU"/>
    </w:rPr>
  </w:style>
  <w:style w:type="paragraph" w:styleId="Heading2">
    <w:name w:val="heading 2"/>
    <w:basedOn w:val="user3"/>
    <w:next w:val="BodyText"/>
    <w:qFormat/>
    <w:rsid w:val="006a3f45"/>
    <w:pPr>
      <w:numPr>
        <w:ilvl w:val="1"/>
        <w:numId w:val="1"/>
      </w:numPr>
      <w:spacing w:before="200" w:after="120"/>
      <w:outlineLvl w:val="1"/>
    </w:pPr>
    <w:rPr>
      <w:b/>
      <w:bCs/>
      <w:sz w:val="32"/>
      <w:szCs w:val="32"/>
    </w:rPr>
  </w:style>
  <w:style w:type="paragraph" w:styleId="Heading3">
    <w:name w:val="heading 3"/>
    <w:basedOn w:val="user3"/>
    <w:next w:val="BodyText"/>
    <w:qFormat/>
    <w:rsid w:val="006a3f45"/>
    <w:pPr>
      <w:spacing w:before="140" w:after="120"/>
      <w:outlineLvl w:val="2"/>
    </w:pPr>
    <w:rPr>
      <w:rFonts w:ascii="Liberation Serif;Times New Roma" w:hAnsi="Liberation Serif;Times New Roma" w:eastAsia="NSimSun"/>
      <w:b/>
      <w:bCs/>
    </w:rPr>
  </w:style>
  <w:style w:type="paragraph" w:styleId="Heading5">
    <w:name w:val="heading 5"/>
    <w:basedOn w:val="Normal"/>
    <w:next w:val="Normal"/>
    <w:link w:val="5"/>
    <w:uiPriority w:val="9"/>
    <w:unhideWhenUsed/>
    <w:qFormat/>
    <w:rsid w:val="008a172d"/>
    <w:pPr>
      <w:keepNext w:val="true"/>
      <w:keepLines/>
      <w:spacing w:lineRule="auto" w:line="240" w:before="200" w:after="0"/>
      <w:outlineLvl w:val="4"/>
    </w:pPr>
    <w:rPr>
      <w:rFonts w:ascii="Arial" w:hAnsi="Arial" w:eastAsia="DejaVu Sans" w:cs="DejaVu Sans" w:asciiTheme="majorHAnsi" w:cstheme="majorBidi" w:eastAsiaTheme="majorEastAsia" w:hAnsiTheme="majorHAnsi"/>
      <w:color w:themeColor="accent1" w:themeShade="7f" w:val="0B5101"/>
      <w:sz w:val="24"/>
      <w:szCs w:val="24"/>
      <w:lang w:eastAsia="ru-RU"/>
    </w:rPr>
  </w:style>
  <w:style w:type="character" w:styleId="DefaultParagraphFont" w:default="1">
    <w:name w:val="Default Paragraph Font"/>
    <w:uiPriority w:val="1"/>
    <w:semiHidden/>
    <w:unhideWhenUsed/>
    <w:qFormat/>
    <w:rPr/>
  </w:style>
  <w:style w:type="character" w:styleId="Style10" w:customStyle="1">
    <w:name w:val="Гипертекстовая ссылка"/>
    <w:basedOn w:val="DefaultParagraphFont"/>
    <w:uiPriority w:val="99"/>
    <w:qFormat/>
    <w:rsid w:val="0017016a"/>
    <w:rPr>
      <w:color w:val="106BBE"/>
    </w:rPr>
  </w:style>
  <w:style w:type="character" w:styleId="1" w:customStyle="1">
    <w:name w:val="Заголовок 1 Знак"/>
    <w:basedOn w:val="DefaultParagraphFont"/>
    <w:qFormat/>
    <w:rsid w:val="0017016a"/>
    <w:rPr>
      <w:rFonts w:ascii="Times New Roman" w:hAnsi="Times New Roman" w:eastAsia="Times New Roman" w:cs="Times New Roman"/>
      <w:b/>
      <w:sz w:val="24"/>
      <w:szCs w:val="20"/>
      <w:lang w:eastAsia="ru-RU"/>
    </w:rPr>
  </w:style>
  <w:style w:type="character" w:styleId="Style11" w:customStyle="1">
    <w:name w:val="Текст выноски Знак"/>
    <w:basedOn w:val="DefaultParagraphFont"/>
    <w:link w:val="BalloonText"/>
    <w:uiPriority w:val="99"/>
    <w:semiHidden/>
    <w:qFormat/>
    <w:rsid w:val="0017016a"/>
    <w:rPr>
      <w:rFonts w:ascii="Tahoma" w:hAnsi="Tahoma" w:cs="Tahoma"/>
      <w:sz w:val="16"/>
      <w:szCs w:val="16"/>
    </w:rPr>
  </w:style>
  <w:style w:type="character" w:styleId="Style12" w:customStyle="1">
    <w:name w:val="Цветовое выделение"/>
    <w:uiPriority w:val="99"/>
    <w:qFormat/>
    <w:rsid w:val="005d7f4e"/>
    <w:rPr>
      <w:b/>
      <w:bCs/>
      <w:color w:val="26282F"/>
    </w:rPr>
  </w:style>
  <w:style w:type="character" w:styleId="5" w:customStyle="1">
    <w:name w:val="Заголовок 5 Знак"/>
    <w:basedOn w:val="DefaultParagraphFont"/>
    <w:uiPriority w:val="9"/>
    <w:qFormat/>
    <w:rsid w:val="008a172d"/>
    <w:rPr>
      <w:rFonts w:ascii="Arial" w:hAnsi="Arial" w:eastAsia="DejaVu Sans" w:cs="DejaVu Sans" w:asciiTheme="majorHAnsi" w:cstheme="majorBidi" w:eastAsiaTheme="majorEastAsia" w:hAnsiTheme="majorHAnsi"/>
      <w:color w:themeColor="accent1" w:themeShade="7f" w:val="0B5101"/>
      <w:sz w:val="24"/>
      <w:szCs w:val="24"/>
      <w:lang w:eastAsia="ru-RU"/>
    </w:rPr>
  </w:style>
  <w:style w:type="character" w:styleId="Style13" w:customStyle="1">
    <w:name w:val="Верхний колонтитул Знак"/>
    <w:basedOn w:val="DefaultParagraphFont"/>
    <w:uiPriority w:val="99"/>
    <w:qFormat/>
    <w:rsid w:val="003c5c58"/>
    <w:rPr/>
  </w:style>
  <w:style w:type="character" w:styleId="Style14" w:customStyle="1">
    <w:name w:val="Нижний колонтитул Знак"/>
    <w:basedOn w:val="DefaultParagraphFont"/>
    <w:uiPriority w:val="99"/>
    <w:qFormat/>
    <w:rsid w:val="003c5c58"/>
    <w:rPr/>
  </w:style>
  <w:style w:type="character" w:styleId="Hyperlink">
    <w:name w:val="Hyperlink"/>
    <w:basedOn w:val="DefaultParagraphFont"/>
    <w:uiPriority w:val="99"/>
    <w:unhideWhenUsed/>
    <w:rsid w:val="00a43608"/>
    <w:rPr>
      <w:color w:val="0000FF"/>
      <w:u w:val="single"/>
    </w:rPr>
  </w:style>
  <w:style w:type="character" w:styleId="blk" w:customStyle="1">
    <w:name w:val="blk"/>
    <w:basedOn w:val="DefaultParagraphFont"/>
    <w:qFormat/>
    <w:rsid w:val="00494f39"/>
    <w:rPr/>
  </w:style>
  <w:style w:type="character" w:styleId="WW8Num2z0" w:customStyle="1">
    <w:name w:val="WW8Num2z0"/>
    <w:qFormat/>
    <w:rsid w:val="006a3f45"/>
    <w:rPr/>
  </w:style>
  <w:style w:type="character" w:styleId="WW8Num3z0" w:customStyle="1">
    <w:name w:val="WW8Num3z0"/>
    <w:qFormat/>
    <w:rsid w:val="006a3f45"/>
    <w:rPr/>
  </w:style>
  <w:style w:type="character" w:styleId="WW8Num4z0" w:customStyle="1">
    <w:name w:val="WW8Num4z0"/>
    <w:qFormat/>
    <w:rsid w:val="006a3f45"/>
    <w:rPr>
      <w:rFonts w:ascii="Symbol" w:hAnsi="Symbol" w:cs="Symbol"/>
    </w:rPr>
  </w:style>
  <w:style w:type="character" w:styleId="WW8Num4z1" w:customStyle="1">
    <w:name w:val="WW8Num4z1"/>
    <w:qFormat/>
    <w:rsid w:val="006a3f45"/>
    <w:rPr>
      <w:rFonts w:ascii="Courier New" w:hAnsi="Courier New" w:cs="Courier New"/>
    </w:rPr>
  </w:style>
  <w:style w:type="character" w:styleId="WW8Num4z2" w:customStyle="1">
    <w:name w:val="WW8Num4z2"/>
    <w:qFormat/>
    <w:rsid w:val="006a3f45"/>
    <w:rPr>
      <w:rFonts w:ascii="Wingdings" w:hAnsi="Wingdings" w:cs="Wingdings"/>
    </w:rPr>
  </w:style>
  <w:style w:type="character" w:styleId="WW8Num5z0" w:customStyle="1">
    <w:name w:val="WW8Num5z0"/>
    <w:qFormat/>
    <w:rsid w:val="006a3f45"/>
    <w:rPr>
      <w:rFonts w:ascii="Times New Roman" w:hAnsi="Times New Roman" w:cs="Times New Roman"/>
    </w:rPr>
  </w:style>
  <w:style w:type="character" w:styleId="WW8Num6z0" w:customStyle="1">
    <w:name w:val="WW8Num6z0"/>
    <w:qFormat/>
    <w:rsid w:val="006a3f45"/>
    <w:rPr/>
  </w:style>
  <w:style w:type="character" w:styleId="FontStyle38" w:customStyle="1">
    <w:name w:val="Font Style38"/>
    <w:qFormat/>
    <w:rsid w:val="006a3f45"/>
    <w:rPr>
      <w:rFonts w:ascii="Times New Roman" w:hAnsi="Times New Roman" w:cs="Times New Roman"/>
      <w:sz w:val="24"/>
      <w:szCs w:val="24"/>
    </w:rPr>
  </w:style>
  <w:style w:type="character" w:styleId="FontStyle44" w:customStyle="1">
    <w:name w:val="Font Style44"/>
    <w:qFormat/>
    <w:rsid w:val="006a3f45"/>
    <w:rPr>
      <w:rFonts w:ascii="Times New Roman" w:hAnsi="Times New Roman" w:cs="Times New Roman"/>
      <w:sz w:val="24"/>
      <w:szCs w:val="24"/>
    </w:rPr>
  </w:style>
  <w:style w:type="character" w:styleId="Strong">
    <w:name w:val="Strong"/>
    <w:qFormat/>
    <w:rsid w:val="006a3f45"/>
    <w:rPr>
      <w:b/>
      <w:bCs/>
    </w:rPr>
  </w:style>
  <w:style w:type="character" w:styleId="apple-converted-space" w:customStyle="1">
    <w:name w:val="apple-converted-space"/>
    <w:basedOn w:val="DefaultParagraphFont"/>
    <w:qFormat/>
    <w:rsid w:val="006a3f45"/>
    <w:rPr/>
  </w:style>
  <w:style w:type="character" w:styleId="user" w:customStyle="1">
    <w:name w:val="Символ нумерации (user)"/>
    <w:qFormat/>
    <w:rsid w:val="006a3f45"/>
    <w:rPr>
      <w:rFonts w:ascii="Times New Roman" w:hAnsi="Times New Roman"/>
      <w:sz w:val="24"/>
      <w:szCs w:val="24"/>
    </w:rPr>
  </w:style>
  <w:style w:type="character" w:styleId="user1">
    <w:name w:val="Символ концевой сноски (user)"/>
    <w:qFormat/>
    <w:rsid w:val="006a3f45"/>
    <w:rPr>
      <w:vertAlign w:val="superscript"/>
    </w:rPr>
  </w:style>
  <w:style w:type="character" w:styleId="Style15" w:customStyle="1">
    <w:name w:val="Символ концевой сноски"/>
    <w:qFormat/>
    <w:rsid w:val="006a3f45"/>
    <w:rPr>
      <w:vertAlign w:val="superscript"/>
    </w:rPr>
  </w:style>
  <w:style w:type="character" w:styleId="EndnoteReference">
    <w:name w:val="endnote reference"/>
    <w:rPr>
      <w:vertAlign w:val="superscript"/>
    </w:rPr>
  </w:style>
  <w:style w:type="character" w:styleId="FootnoteCharacters" w:customStyle="1">
    <w:name w:val="Footnote Characters"/>
    <w:qFormat/>
    <w:rsid w:val="006a3f45"/>
    <w:rPr>
      <w:rFonts w:ascii="Times New Roman" w:hAnsi="Times New Roman" w:eastAsia="Times New Roman" w:cs="Times New Roman"/>
      <w:color w:val="000000"/>
      <w:sz w:val="24"/>
      <w:szCs w:val="24"/>
      <w:vertAlign w:val="superscript"/>
    </w:rPr>
  </w:style>
  <w:style w:type="character" w:styleId="user2">
    <w:name w:val="Символ сноски (user)"/>
    <w:qFormat/>
    <w:rsid w:val="006a3f45"/>
    <w:rPr>
      <w:vertAlign w:val="superscript"/>
    </w:rPr>
  </w:style>
  <w:style w:type="character" w:styleId="Style16" w:customStyle="1">
    <w:name w:val="Символ сноски"/>
    <w:qFormat/>
    <w:rsid w:val="006a3f45"/>
    <w:rPr>
      <w:vertAlign w:val="superscript"/>
    </w:rPr>
  </w:style>
  <w:style w:type="character" w:styleId="FootnoteReference">
    <w:name w:val="footnote reference"/>
    <w:rPr>
      <w:vertAlign w:val="superscript"/>
    </w:rPr>
  </w:style>
  <w:style w:type="character" w:styleId="Style17" w:customStyle="1">
    <w:name w:val="Текст сноски Знак"/>
    <w:basedOn w:val="DefaultParagraphFont"/>
    <w:qFormat/>
    <w:rsid w:val="006a3f45"/>
    <w:rPr>
      <w:rFonts w:ascii="Times New Roman" w:hAnsi="Times New Roman" w:eastAsia="Times New Roman" w:cs="Times New Roman"/>
      <w:sz w:val="20"/>
      <w:szCs w:val="20"/>
      <w:lang w:eastAsia="ru-RU"/>
    </w:rPr>
  </w:style>
  <w:style w:type="character" w:styleId="2" w:customStyle="1">
    <w:name w:val="Основной текст с отступом 2 Знак"/>
    <w:basedOn w:val="DefaultParagraphFont"/>
    <w:qFormat/>
    <w:rsid w:val="006a3f45"/>
    <w:rPr>
      <w:rFonts w:ascii="Times New Roman" w:hAnsi="Times New Roman" w:eastAsia="Times New Roman" w:cs="Times New Roman"/>
      <w:sz w:val="24"/>
      <w:szCs w:val="24"/>
      <w:lang w:eastAsia="ar-SA"/>
    </w:rPr>
  </w:style>
  <w:style w:type="character" w:styleId="Style18" w:customStyle="1">
    <w:name w:val="Основной текст Знак"/>
    <w:basedOn w:val="DefaultParagraphFont"/>
    <w:qFormat/>
    <w:rsid w:val="006a3f45"/>
    <w:rPr>
      <w:rFonts w:ascii="Times New Roman" w:hAnsi="Times New Roman" w:eastAsia="Times New Roman" w:cs="Times New Roman"/>
      <w:sz w:val="27"/>
      <w:szCs w:val="24"/>
      <w:lang w:eastAsia="ru-RU"/>
    </w:rPr>
  </w:style>
  <w:style w:type="character" w:styleId="Emphasis">
    <w:name w:val="Emphasis"/>
    <w:qFormat/>
    <w:rsid w:val="006a3f45"/>
    <w:rPr>
      <w:i/>
      <w:iCs/>
    </w:rPr>
  </w:style>
  <w:style w:type="character" w:styleId="HTML" w:customStyle="1">
    <w:name w:val="Стандартный HTML Знак"/>
    <w:basedOn w:val="DefaultParagraphFont"/>
    <w:qFormat/>
    <w:rsid w:val="006a3f45"/>
    <w:rPr>
      <w:rFonts w:ascii="Courier New" w:hAnsi="Courier New" w:eastAsia="Times New Roman" w:cs="Courier New"/>
      <w:sz w:val="20"/>
      <w:szCs w:val="20"/>
      <w:lang w:eastAsia="ru-RU"/>
    </w:rPr>
  </w:style>
  <w:style w:type="paragraph" w:styleId="Style19" w:customStyle="1">
    <w:name w:val="Заголовок"/>
    <w:basedOn w:val="Normal"/>
    <w:next w:val="BodyText"/>
    <w:qFormat/>
    <w:rsid w:val="006a3f45"/>
    <w:pPr>
      <w:keepNext w:val="true"/>
      <w:spacing w:before="240" w:after="120"/>
    </w:pPr>
    <w:rPr>
      <w:rFonts w:ascii="Liberation Sans" w:hAnsi="Liberation Sans" w:eastAsia="Microsoft YaHei" w:cs="Arial"/>
      <w:sz w:val="28"/>
      <w:szCs w:val="28"/>
    </w:rPr>
  </w:style>
  <w:style w:type="paragraph" w:styleId="BodyText">
    <w:name w:val="Body Text"/>
    <w:basedOn w:val="Normal"/>
    <w:rsid w:val="006a3f45"/>
    <w:pPr>
      <w:spacing w:before="0" w:after="140"/>
    </w:pPr>
    <w:rPr/>
  </w:style>
  <w:style w:type="paragraph" w:styleId="List">
    <w:name w:val="List"/>
    <w:basedOn w:val="BodyText"/>
    <w:rsid w:val="006a3f45"/>
    <w:pPr/>
    <w:rPr>
      <w:rFonts w:cs="Mangal"/>
    </w:rPr>
  </w:style>
  <w:style w:type="paragraph" w:styleId="Caption">
    <w:name w:val="caption"/>
    <w:basedOn w:val="Normal"/>
    <w:qFormat/>
    <w:rsid w:val="006a3f45"/>
    <w:pPr>
      <w:suppressLineNumbers/>
      <w:spacing w:before="120" w:after="120"/>
    </w:pPr>
    <w:rPr>
      <w:rFonts w:cs="Mangal"/>
      <w:i/>
      <w:iCs/>
      <w:sz w:val="24"/>
      <w:szCs w:val="24"/>
    </w:rPr>
  </w:style>
  <w:style w:type="paragraph" w:styleId="Style20">
    <w:name w:val="Указатель"/>
    <w:basedOn w:val="Normal"/>
    <w:qFormat/>
    <w:pPr>
      <w:suppressLineNumbers/>
    </w:pPr>
    <w:rPr>
      <w:rFonts w:cs="Arial"/>
    </w:rPr>
  </w:style>
  <w:style w:type="paragraph" w:styleId="user3" w:customStyle="1">
    <w:name w:val="Заголовок (user)"/>
    <w:basedOn w:val="Normal"/>
    <w:next w:val="BodyText"/>
    <w:qFormat/>
    <w:rsid w:val="006a3f45"/>
    <w:pPr>
      <w:keepNext w:val="true"/>
      <w:spacing w:before="240" w:after="120"/>
    </w:pPr>
    <w:rPr>
      <w:rFonts w:ascii="Liberation Sans" w:hAnsi="Liberation Sans" w:eastAsia="Microsoft YaHei" w:cs="Mangal"/>
      <w:sz w:val="28"/>
      <w:szCs w:val="28"/>
    </w:rPr>
  </w:style>
  <w:style w:type="paragraph" w:styleId="user4" w:customStyle="1">
    <w:name w:val="Указатель (user)"/>
    <w:basedOn w:val="Normal"/>
    <w:qFormat/>
    <w:rsid w:val="006a3f45"/>
    <w:pPr>
      <w:suppressLineNumbers/>
    </w:pPr>
    <w:rPr>
      <w:rFonts w:cs="Mangal"/>
    </w:rPr>
  </w:style>
  <w:style w:type="paragraph" w:styleId="IndexHeading">
    <w:name w:val="index heading"/>
    <w:basedOn w:val="Normal"/>
    <w:qFormat/>
    <w:rsid w:val="006a3f45"/>
    <w:pPr>
      <w:suppressLineNumbers/>
    </w:pPr>
    <w:rPr>
      <w:rFonts w:cs="Arial"/>
    </w:rPr>
  </w:style>
  <w:style w:type="paragraph" w:styleId="BalloonText">
    <w:name w:val="Balloon Text"/>
    <w:basedOn w:val="Normal"/>
    <w:link w:val="Style11"/>
    <w:qFormat/>
    <w:rsid w:val="006a3f45"/>
    <w:pPr/>
    <w:rPr>
      <w:rFonts w:ascii="Tahoma" w:hAnsi="Tahoma" w:cs="Tahoma"/>
      <w:sz w:val="16"/>
      <w:szCs w:val="16"/>
    </w:rPr>
  </w:style>
  <w:style w:type="paragraph" w:styleId="ListParagraph">
    <w:name w:val="List Paragraph"/>
    <w:basedOn w:val="Normal"/>
    <w:uiPriority w:val="34"/>
    <w:qFormat/>
    <w:rsid w:val="005d7f4e"/>
    <w:pPr>
      <w:spacing w:before="0" w:after="200"/>
      <w:ind w:left="720"/>
      <w:contextualSpacing/>
    </w:pPr>
    <w:rPr/>
  </w:style>
  <w:style w:type="paragraph" w:styleId="Style21" w:customStyle="1">
    <w:name w:val="Заголовок статьи"/>
    <w:basedOn w:val="Normal"/>
    <w:next w:val="Normal"/>
    <w:uiPriority w:val="99"/>
    <w:qFormat/>
    <w:rsid w:val="005d7f4e"/>
    <w:pPr>
      <w:spacing w:lineRule="auto" w:line="240" w:before="0" w:after="0"/>
      <w:ind w:hanging="892" w:left="1612"/>
      <w:jc w:val="both"/>
    </w:pPr>
    <w:rPr>
      <w:rFonts w:ascii="Arial" w:hAnsi="Arial" w:cs="Arial"/>
      <w:sz w:val="24"/>
      <w:szCs w:val="24"/>
    </w:rPr>
  </w:style>
  <w:style w:type="paragraph" w:styleId="Style22" w:customStyle="1">
    <w:name w:val="Информация об изменениях"/>
    <w:basedOn w:val="Normal"/>
    <w:next w:val="Normal"/>
    <w:uiPriority w:val="99"/>
    <w:qFormat/>
    <w:rsid w:val="002f3d25"/>
    <w:pPr>
      <w:widowControl w:val="false"/>
      <w:spacing w:lineRule="auto" w:line="240" w:before="180" w:after="0"/>
      <w:ind w:left="360" w:right="360"/>
      <w:jc w:val="both"/>
    </w:pPr>
    <w:rPr>
      <w:rFonts w:ascii="Arial" w:hAnsi="Arial" w:eastAsia="DejaVu Sans" w:cs="Arial" w:eastAsiaTheme="minorEastAsia"/>
      <w:color w:val="353842"/>
      <w:sz w:val="18"/>
      <w:szCs w:val="18"/>
      <w:shd w:fill="EAEFED" w:val="clear"/>
      <w:lang w:eastAsia="ru-RU"/>
    </w:rPr>
  </w:style>
  <w:style w:type="paragraph" w:styleId="user5" w:customStyle="1">
    <w:name w:val="Комментарий (user)"/>
    <w:basedOn w:val="Normal"/>
    <w:next w:val="Normal"/>
    <w:uiPriority w:val="99"/>
    <w:qFormat/>
    <w:rsid w:val="00592a48"/>
    <w:pPr>
      <w:spacing w:lineRule="auto" w:line="240" w:before="75" w:after="0"/>
      <w:ind w:left="170"/>
      <w:jc w:val="both"/>
    </w:pPr>
    <w:rPr>
      <w:rFonts w:ascii="Arial" w:hAnsi="Arial" w:cs="Arial"/>
      <w:color w:val="353842"/>
      <w:sz w:val="24"/>
      <w:szCs w:val="24"/>
      <w:shd w:fill="F0F0F0" w:val="clear"/>
    </w:rPr>
  </w:style>
  <w:style w:type="paragraph" w:styleId="ConsTitle" w:customStyle="1">
    <w:name w:val="ConsTitle"/>
    <w:qFormat/>
    <w:rsid w:val="008a172d"/>
    <w:pPr>
      <w:widowControl w:val="false"/>
      <w:suppressAutoHyphens w:val="true"/>
      <w:bidi w:val="0"/>
      <w:spacing w:before="0" w:after="0"/>
      <w:ind w:right="19772"/>
      <w:jc w:val="left"/>
    </w:pPr>
    <w:rPr>
      <w:rFonts w:ascii="Arial" w:hAnsi="Arial" w:eastAsia="Times New Roman" w:cs="Arial" w:asciiTheme="minorHAnsi" w:hAnsiTheme="minorHAnsi"/>
      <w:b/>
      <w:bCs/>
      <w:color w:val="auto"/>
      <w:kern w:val="0"/>
      <w:sz w:val="16"/>
      <w:szCs w:val="16"/>
      <w:lang w:val="ru-RU" w:eastAsia="en-US" w:bidi="ar-SA"/>
    </w:rPr>
  </w:style>
  <w:style w:type="paragraph" w:styleId="ConsNormal" w:customStyle="1">
    <w:name w:val="ConsNormal"/>
    <w:qFormat/>
    <w:rsid w:val="008a172d"/>
    <w:pPr>
      <w:widowControl w:val="false"/>
      <w:suppressAutoHyphens w:val="true"/>
      <w:bidi w:val="0"/>
      <w:spacing w:before="0" w:after="0"/>
      <w:ind w:firstLine="720" w:right="19772"/>
      <w:jc w:val="left"/>
    </w:pPr>
    <w:rPr>
      <w:rFonts w:ascii="Arial" w:hAnsi="Arial" w:eastAsia="Times New Roman" w:cs="Arial" w:asciiTheme="minorHAnsi" w:hAnsiTheme="minorHAnsi"/>
      <w:color w:val="auto"/>
      <w:kern w:val="0"/>
      <w:sz w:val="20"/>
      <w:szCs w:val="20"/>
      <w:lang w:val="ru-RU" w:eastAsia="ru-RU" w:bidi="ar-SA"/>
    </w:rPr>
  </w:style>
  <w:style w:type="paragraph" w:styleId="Style23" w:customStyle="1">
    <w:name w:val="Прижатый влево"/>
    <w:basedOn w:val="Normal"/>
    <w:next w:val="Normal"/>
    <w:uiPriority w:val="99"/>
    <w:qFormat/>
    <w:rsid w:val="00435ddf"/>
    <w:pPr>
      <w:spacing w:lineRule="auto" w:line="240" w:before="0" w:after="0"/>
    </w:pPr>
    <w:rPr>
      <w:rFonts w:ascii="Arial" w:hAnsi="Arial" w:cs="Arial"/>
      <w:sz w:val="24"/>
      <w:szCs w:val="24"/>
    </w:rPr>
  </w:style>
  <w:style w:type="paragraph" w:styleId="Style24" w:customStyle="1">
    <w:name w:val="Колонтитул"/>
    <w:basedOn w:val="Normal"/>
    <w:qFormat/>
    <w:rsid w:val="006a3f45"/>
    <w:pPr/>
    <w:rPr/>
  </w:style>
  <w:style w:type="paragraph" w:styleId="user6" w:customStyle="1">
    <w:name w:val="Колонтитулы (user)"/>
    <w:basedOn w:val="Normal"/>
    <w:qFormat/>
    <w:rsid w:val="006a3f45"/>
    <w:pPr/>
    <w:rPr/>
  </w:style>
  <w:style w:type="paragraph" w:styleId="Style25" w:customStyle="1">
    <w:name w:val="Колонтитулы"/>
    <w:basedOn w:val="Normal"/>
    <w:qFormat/>
    <w:rsid w:val="006a3f45"/>
    <w:pPr/>
    <w:rPr/>
  </w:style>
  <w:style w:type="paragraph" w:styleId="Header">
    <w:name w:val="header"/>
    <w:basedOn w:val="Normal"/>
    <w:link w:val="Style13"/>
    <w:uiPriority w:val="99"/>
    <w:unhideWhenUsed/>
    <w:rsid w:val="003c5c58"/>
    <w:pPr>
      <w:tabs>
        <w:tab w:val="clear" w:pos="708"/>
        <w:tab w:val="center" w:pos="4677" w:leader="none"/>
        <w:tab w:val="right" w:pos="9355" w:leader="none"/>
      </w:tabs>
      <w:spacing w:lineRule="auto" w:line="240" w:before="0" w:after="0"/>
    </w:pPr>
    <w:rPr/>
  </w:style>
  <w:style w:type="paragraph" w:styleId="Footer">
    <w:name w:val="footer"/>
    <w:basedOn w:val="Normal"/>
    <w:link w:val="Style14"/>
    <w:uiPriority w:val="99"/>
    <w:unhideWhenUsed/>
    <w:rsid w:val="003c5c58"/>
    <w:pPr>
      <w:tabs>
        <w:tab w:val="clear" w:pos="708"/>
        <w:tab w:val="center" w:pos="4677" w:leader="none"/>
        <w:tab w:val="right" w:pos="9355" w:leader="none"/>
      </w:tabs>
      <w:spacing w:lineRule="auto" w:line="240" w:before="0" w:after="0"/>
    </w:pPr>
    <w:rPr/>
  </w:style>
  <w:style w:type="paragraph" w:styleId="ConsPlusNormal" w:customStyle="1">
    <w:name w:val="ConsPlusNormal"/>
    <w:qFormat/>
    <w:rsid w:val="00811fc3"/>
    <w:pPr>
      <w:widowControl w:val="false"/>
      <w:suppressAutoHyphens w:val="true"/>
      <w:bidi w:val="0"/>
      <w:spacing w:before="0" w:after="0"/>
      <w:jc w:val="left"/>
    </w:pPr>
    <w:rPr>
      <w:rFonts w:ascii="Arial" w:hAnsi="Arial" w:eastAsia="DejaVu Sans" w:cs="Arial" w:eastAsiaTheme="minorEastAsia"/>
      <w:color w:val="auto"/>
      <w:kern w:val="0"/>
      <w:sz w:val="20"/>
      <w:szCs w:val="20"/>
      <w:lang w:val="ru-RU" w:eastAsia="ru-RU" w:bidi="ar-SA"/>
    </w:rPr>
  </w:style>
  <w:style w:type="paragraph" w:styleId="NoSpacing">
    <w:name w:val="No Spacing"/>
    <w:qFormat/>
    <w:rsid w:val="006a3f45"/>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ConsPlusNonformat" w:customStyle="1">
    <w:name w:val="ConsPlusNonformat"/>
    <w:qFormat/>
    <w:rsid w:val="00134011"/>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Style26" w:customStyle="1">
    <w:name w:val="Таблицы (моноширинный)"/>
    <w:basedOn w:val="Normal"/>
    <w:next w:val="Normal"/>
    <w:qFormat/>
    <w:rsid w:val="001022c3"/>
    <w:pPr>
      <w:widowControl w:val="false"/>
      <w:spacing w:lineRule="auto" w:line="240" w:before="0" w:after="0"/>
      <w:jc w:val="both"/>
    </w:pPr>
    <w:rPr>
      <w:rFonts w:ascii="Courier New" w:hAnsi="Courier New" w:eastAsia="Times New Roman" w:cs="Courier New"/>
      <w:sz w:val="24"/>
      <w:szCs w:val="24"/>
      <w:lang w:eastAsia="ru-RU"/>
    </w:rPr>
  </w:style>
  <w:style w:type="paragraph" w:styleId="user7" w:customStyle="1">
    <w:name w:val="Содержимое таблицы (user)"/>
    <w:basedOn w:val="Normal"/>
    <w:qFormat/>
    <w:rsid w:val="006a3f45"/>
    <w:pPr>
      <w:widowControl w:val="false"/>
      <w:suppressLineNumbers/>
    </w:pPr>
    <w:rPr/>
  </w:style>
  <w:style w:type="paragraph" w:styleId="user8" w:customStyle="1">
    <w:name w:val="Заголовок таблицы (user)"/>
    <w:basedOn w:val="user7"/>
    <w:qFormat/>
    <w:rsid w:val="006a3f45"/>
    <w:pPr>
      <w:jc w:val="center"/>
    </w:pPr>
    <w:rPr>
      <w:b/>
      <w:bCs/>
    </w:rPr>
  </w:style>
  <w:style w:type="paragraph" w:styleId="Caption2" w:customStyle="1">
    <w:name w:val="Caption2"/>
    <w:basedOn w:val="Normal"/>
    <w:qFormat/>
    <w:rsid w:val="006a3f45"/>
    <w:pPr>
      <w:suppressLineNumbers/>
      <w:spacing w:before="120" w:after="120"/>
    </w:pPr>
    <w:rPr>
      <w:rFonts w:cs="Mangal"/>
      <w:i/>
      <w:iCs/>
      <w:sz w:val="24"/>
      <w:szCs w:val="24"/>
    </w:rPr>
  </w:style>
  <w:style w:type="paragraph" w:styleId="Caption1" w:customStyle="1">
    <w:name w:val="Caption1"/>
    <w:basedOn w:val="Normal"/>
    <w:qFormat/>
    <w:rsid w:val="006a3f45"/>
    <w:pPr>
      <w:suppressLineNumbers/>
      <w:spacing w:before="120" w:after="120"/>
    </w:pPr>
    <w:rPr>
      <w:rFonts w:cs="Mangal"/>
      <w:i/>
      <w:iCs/>
      <w:sz w:val="24"/>
      <w:szCs w:val="24"/>
    </w:rPr>
  </w:style>
  <w:style w:type="paragraph" w:styleId="Caption11" w:customStyle="1">
    <w:name w:val="Caption11"/>
    <w:basedOn w:val="Normal"/>
    <w:qFormat/>
    <w:rsid w:val="006a3f45"/>
    <w:pPr>
      <w:suppressLineNumbers/>
      <w:spacing w:before="120" w:after="120"/>
    </w:pPr>
    <w:rPr>
      <w:rFonts w:cs="Mangal"/>
      <w:i/>
      <w:iCs/>
      <w:sz w:val="24"/>
      <w:szCs w:val="24"/>
    </w:rPr>
  </w:style>
  <w:style w:type="paragraph" w:styleId="Style41" w:customStyle="1">
    <w:name w:val="Style4"/>
    <w:basedOn w:val="Normal"/>
    <w:qFormat/>
    <w:rsid w:val="006a3f45"/>
    <w:pPr>
      <w:widowControl w:val="false"/>
      <w:spacing w:lineRule="exact" w:line="296"/>
      <w:ind w:firstLine="710"/>
      <w:jc w:val="both"/>
    </w:pPr>
    <w:rPr/>
  </w:style>
  <w:style w:type="paragraph" w:styleId="Style191" w:customStyle="1">
    <w:name w:val="Style19"/>
    <w:basedOn w:val="Normal"/>
    <w:qFormat/>
    <w:rsid w:val="006a3f45"/>
    <w:pPr>
      <w:widowControl w:val="false"/>
      <w:spacing w:lineRule="exact" w:line="319"/>
      <w:jc w:val="both"/>
    </w:pPr>
    <w:rPr/>
  </w:style>
  <w:style w:type="paragraph" w:styleId="Style27" w:customStyle="1">
    <w:name w:val="Знак"/>
    <w:basedOn w:val="Normal"/>
    <w:qFormat/>
    <w:rsid w:val="006a3f45"/>
    <w:pPr/>
    <w:rPr>
      <w:rFonts w:ascii="Verdana" w:hAnsi="Verdana" w:cs="Verdana"/>
      <w:sz w:val="20"/>
      <w:szCs w:val="20"/>
      <w:lang w:val="en-US"/>
    </w:rPr>
  </w:style>
  <w:style w:type="paragraph" w:styleId="ConsPlusCell" w:customStyle="1">
    <w:name w:val="ConsPlusCell"/>
    <w:qFormat/>
    <w:rsid w:val="006a3f45"/>
    <w:pPr>
      <w:widowControl w:val="false"/>
      <w:suppressAutoHyphens w:val="true"/>
      <w:bidi w:val="0"/>
      <w:spacing w:before="0" w:after="0"/>
      <w:jc w:val="left"/>
    </w:pPr>
    <w:rPr>
      <w:rFonts w:ascii="Arial" w:hAnsi="Arial" w:eastAsia="Times New Roman" w:cs="Arial" w:asciiTheme="minorHAnsi" w:hAnsiTheme="minorHAnsi"/>
      <w:color w:val="auto"/>
      <w:kern w:val="0"/>
      <w:sz w:val="20"/>
      <w:szCs w:val="20"/>
      <w:lang w:val="ru-RU" w:eastAsia="zh-CN" w:bidi="ar-SA"/>
    </w:rPr>
  </w:style>
  <w:style w:type="paragraph" w:styleId="FootnoteText">
    <w:name w:val="footnote text"/>
    <w:basedOn w:val="Normal"/>
    <w:rsid w:val="006a3f45"/>
    <w:pPr>
      <w:suppressAutoHyphens w:val="false"/>
    </w:pPr>
    <w:rPr>
      <w:sz w:val="20"/>
      <w:szCs w:val="20"/>
      <w:lang w:eastAsia="ru-RU"/>
    </w:rPr>
  </w:style>
  <w:style w:type="paragraph" w:styleId="ConsPlusTitle" w:customStyle="1">
    <w:name w:val="ConsPlusTitle"/>
    <w:qFormat/>
    <w:rsid w:val="006a3f45"/>
    <w:pPr>
      <w:widowControl w:val="false"/>
      <w:suppressAutoHyphens w:val="true"/>
      <w:bidi w:val="0"/>
      <w:spacing w:before="0" w:after="0"/>
      <w:jc w:val="left"/>
    </w:pPr>
    <w:rPr>
      <w:rFonts w:ascii="Arial" w:hAnsi="Arial" w:eastAsia="Times New Roman" w:cs="Calibri" w:asciiTheme="minorHAnsi" w:hAnsiTheme="minorHAnsi"/>
      <w:b/>
      <w:color w:val="auto"/>
      <w:kern w:val="0"/>
      <w:sz w:val="22"/>
      <w:szCs w:val="20"/>
      <w:lang w:val="ru-RU" w:eastAsia="ru-RU" w:bidi="ar-SA"/>
    </w:rPr>
  </w:style>
  <w:style w:type="paragraph" w:styleId="BodyTextIndent2">
    <w:name w:val="Body Text Indent 2"/>
    <w:basedOn w:val="Normal"/>
    <w:qFormat/>
    <w:rsid w:val="006a3f45"/>
    <w:pPr>
      <w:spacing w:lineRule="auto" w:line="480" w:before="0" w:after="120"/>
      <w:ind w:left="283"/>
    </w:pPr>
    <w:rPr/>
  </w:style>
  <w:style w:type="paragraph" w:styleId="Style28" w:customStyle="1">
    <w:name w:val="Содержимое таблицы"/>
    <w:basedOn w:val="Normal"/>
    <w:qFormat/>
    <w:rsid w:val="006a3f45"/>
    <w:pPr>
      <w:widowControl w:val="false"/>
      <w:suppressLineNumbers/>
    </w:pPr>
    <w:rPr/>
  </w:style>
  <w:style w:type="paragraph" w:styleId="Style29" w:customStyle="1">
    <w:name w:val="Заголовок таблицы"/>
    <w:basedOn w:val="Style28"/>
    <w:qFormat/>
    <w:rsid w:val="006a3f45"/>
    <w:pPr>
      <w:jc w:val="center"/>
    </w:pPr>
    <w:rPr>
      <w:b/>
      <w:bCs/>
    </w:rPr>
  </w:style>
  <w:style w:type="paragraph" w:styleId="BodyTextIndent">
    <w:name w:val="Body Text Indent"/>
    <w:basedOn w:val="Normal"/>
    <w:rsid w:val="006a3f45"/>
    <w:pPr>
      <w:spacing w:before="0" w:after="120"/>
      <w:ind w:left="283"/>
    </w:pPr>
    <w:rPr/>
  </w:style>
  <w:style w:type="paragraph" w:styleId="NormalWeb">
    <w:name w:val="Normal (Web)"/>
    <w:uiPriority w:val="99"/>
    <w:qFormat/>
    <w:rsid w:val="006a3f45"/>
    <w:pPr>
      <w:widowControl/>
      <w:suppressAutoHyphens w:val="true"/>
      <w:bidi w:val="0"/>
      <w:spacing w:lineRule="auto" w:line="276" w:beforeAutospacing="1" w:after="0"/>
      <w:jc w:val="left"/>
    </w:pPr>
    <w:rPr>
      <w:rFonts w:ascii="Times New Roman" w:hAnsi="Times New Roman" w:eastAsia="SimSun" w:cs="Times New Roman"/>
      <w:color w:val="auto"/>
      <w:kern w:val="0"/>
      <w:sz w:val="24"/>
      <w:szCs w:val="24"/>
      <w:lang w:val="en-US" w:eastAsia="zh-CN" w:bidi="ar-SA"/>
    </w:rPr>
  </w:style>
  <w:style w:type="paragraph" w:styleId="HTMLPreformatted">
    <w:name w:val="HTML Preformatted"/>
    <w:basedOn w:val="Normal"/>
    <w:qFormat/>
    <w:rsid w:val="006a3f45"/>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ru-RU"/>
    </w:rPr>
  </w:style>
  <w:style w:type="numbering" w:styleId="user9" w:customStyle="1">
    <w:name w:val="Без списка (user)"/>
    <w:uiPriority w:val="99"/>
    <w:semiHidden/>
    <w:unhideWhenUsed/>
    <w:qFormat/>
    <w:rsid w:val="006a3f45"/>
  </w:style>
  <w:style w:type="numbering" w:styleId="WW8Num1" w:customStyle="1">
    <w:name w:val="WW8Num1"/>
    <w:qFormat/>
    <w:rsid w:val="006a3f45"/>
  </w:style>
  <w:style w:type="numbering" w:styleId="Style30" w:customStyle="1">
    <w:name w:val="Без списка"/>
    <w:qFormat/>
    <w:rsid w:val="006a3f45"/>
  </w:style>
  <w:style w:type="table" w:default="1" w:styleId="a2">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garantf1://9275446.210" TargetMode="External"/><Relationship Id="rId4" Type="http://schemas.openxmlformats.org/officeDocument/2006/relationships/hyperlink" Target="consultantplus://offline/ref=72DABFC267453E50AED2A65C04CF7FA41C3727D14DC9B903F34203BF0EA709974228E430FA462920361AC04701IEL" TargetMode="External"/><Relationship Id="rId5" Type="http://schemas.openxmlformats.org/officeDocument/2006/relationships/hyperlink" Target="http://www.dumakrur.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C5FF-58CB-43CF-8B85-103B58CF9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Application>LibreOffice/25.2.6.1$Windows_X86_64 LibreOffice_project/13f8d05e475a6b6572cdd8fe3af1421c659c51c2</Application>
  <AppVersion>15.0000</AppVersion>
  <Pages>86</Pages>
  <Words>30787</Words>
  <Characters>175492</Characters>
  <CharactersWithSpaces>205868</CharactersWithSpaces>
  <Paragraphs>411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2020-11-05T03:56:00Z</dcterms:created>
  <dc:creator>admin</dc:creator>
  <dc:description/>
  <dc:language>ru-RU</dc:language>
  <cp:lastModifiedBy/>
  <cp:lastPrinted>2026-02-09T12:14:40Z</cp:lastPrinted>
  <dcterms:modified xsi:type="dcterms:W3CDTF">2026-02-09T15:28:08Z</dcterms:modified>
  <cp:revision>219</cp:revision>
  <dc:subject/>
  <dc:title/>
</cp:coreProperties>
</file>

<file path=docProps/custom.xml><?xml version="1.0" encoding="utf-8"?>
<Properties xmlns="http://schemas.openxmlformats.org/officeDocument/2006/custom-properties" xmlns:vt="http://schemas.openxmlformats.org/officeDocument/2006/docPropsVTypes"/>
</file>